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FE66D" w14:textId="77BB5112" w:rsidR="00E90E49" w:rsidRPr="00982938" w:rsidRDefault="00E90E49" w:rsidP="00385DD3">
      <w:pPr>
        <w:pStyle w:val="3GPPHeader"/>
        <w:rPr>
          <w:highlight w:val="yellow"/>
        </w:rPr>
      </w:pPr>
      <w:r w:rsidRPr="00982938">
        <w:t>3GPP TSG-RAN WG</w:t>
      </w:r>
      <w:r w:rsidR="00790B99" w:rsidRPr="00982938">
        <w:t>1</w:t>
      </w:r>
      <w:r w:rsidRPr="00982938">
        <w:t xml:space="preserve"> #</w:t>
      </w:r>
      <w:r w:rsidR="00F87240" w:rsidRPr="00982938">
        <w:t>8</w:t>
      </w:r>
      <w:r w:rsidR="007549C0">
        <w:t>7</w:t>
      </w:r>
      <w:r w:rsidRPr="00982938">
        <w:tab/>
      </w:r>
      <w:r w:rsidR="00790B99" w:rsidRPr="00982938">
        <w:t>R1</w:t>
      </w:r>
      <w:r w:rsidR="00091557" w:rsidRPr="00982938">
        <w:t>-</w:t>
      </w:r>
      <w:r w:rsidR="007E6C51" w:rsidRPr="00065836">
        <w:t>16</w:t>
      </w:r>
      <w:r w:rsidR="007E6C51">
        <w:t>12675</w:t>
      </w:r>
    </w:p>
    <w:p w14:paraId="0D17ABFB" w14:textId="66EC3200" w:rsidR="00E90E49" w:rsidRPr="002672D9" w:rsidRDefault="007549C0" w:rsidP="00385DD3">
      <w:pPr>
        <w:pStyle w:val="3GPPHeader"/>
      </w:pPr>
      <w:r>
        <w:t>Reno, NV, USA, November 14-18</w:t>
      </w:r>
      <w:r w:rsidR="00790B99" w:rsidRPr="002672D9">
        <w:t>,</w:t>
      </w:r>
      <w:r w:rsidR="0027144F" w:rsidRPr="002672D9">
        <w:t xml:space="preserve"> 20</w:t>
      </w:r>
      <w:r w:rsidR="00385DD3" w:rsidRPr="002672D9">
        <w:t>1</w:t>
      </w:r>
      <w:r w:rsidR="00F87240" w:rsidRPr="002672D9">
        <w:t>6</w:t>
      </w:r>
    </w:p>
    <w:p w14:paraId="602D817E" w14:textId="77777777" w:rsidR="00E90E49" w:rsidRPr="002672D9" w:rsidRDefault="00E90E49" w:rsidP="00385DD3">
      <w:pPr>
        <w:pStyle w:val="3GPPHeader"/>
      </w:pPr>
    </w:p>
    <w:p w14:paraId="4CCD9949" w14:textId="77777777" w:rsidR="00E90E49" w:rsidRPr="002672D9" w:rsidRDefault="003D3C45" w:rsidP="00385DD3">
      <w:pPr>
        <w:pStyle w:val="3GPPHeader"/>
      </w:pPr>
      <w:r w:rsidRPr="002672D9">
        <w:t>Source:</w:t>
      </w:r>
      <w:r w:rsidR="00E90E49" w:rsidRPr="002672D9">
        <w:tab/>
      </w:r>
      <w:r w:rsidR="00F64C2B" w:rsidRPr="002672D9">
        <w:t>Ericsson</w:t>
      </w:r>
    </w:p>
    <w:p w14:paraId="067E6F8C" w14:textId="72419B51" w:rsidR="00E90E49" w:rsidRPr="002672D9" w:rsidRDefault="003D3C45" w:rsidP="00385DD3">
      <w:pPr>
        <w:pStyle w:val="3GPPHeader"/>
      </w:pPr>
      <w:r w:rsidRPr="002672D9">
        <w:t>Title:</w:t>
      </w:r>
      <w:r w:rsidR="00E90E49" w:rsidRPr="002672D9">
        <w:tab/>
      </w:r>
      <w:r w:rsidR="007549C0" w:rsidRPr="007549C0">
        <w:t>Remaining Details on PDSCH Rate Matching</w:t>
      </w:r>
    </w:p>
    <w:p w14:paraId="3B8A0229" w14:textId="50D493E6" w:rsidR="00952A24" w:rsidRPr="002672D9" w:rsidRDefault="00952A24" w:rsidP="00385DD3">
      <w:pPr>
        <w:pStyle w:val="3GPPHeader"/>
      </w:pPr>
      <w:r w:rsidRPr="002672D9">
        <w:t>Agenda Item:</w:t>
      </w:r>
      <w:r w:rsidRPr="002672D9">
        <w:tab/>
      </w:r>
      <w:r w:rsidR="00E71031" w:rsidRPr="00E71031">
        <w:t>6.2.2.4.1</w:t>
      </w:r>
    </w:p>
    <w:p w14:paraId="3881B07E" w14:textId="77777777" w:rsidR="00E90E49" w:rsidRPr="002672D9" w:rsidRDefault="00E90E49" w:rsidP="00385DD3">
      <w:pPr>
        <w:pStyle w:val="3GPPHeader"/>
      </w:pPr>
      <w:r w:rsidRPr="002672D9">
        <w:t>Document for:</w:t>
      </w:r>
      <w:r w:rsidRPr="002672D9">
        <w:tab/>
      </w:r>
      <w:r w:rsidR="004468FA" w:rsidRPr="002672D9">
        <w:t>Discussion and</w:t>
      </w:r>
      <w:r w:rsidR="00952A24" w:rsidRPr="002672D9">
        <w:t xml:space="preserve"> </w:t>
      </w:r>
      <w:r w:rsidRPr="002672D9">
        <w:t>Decision</w:t>
      </w:r>
    </w:p>
    <w:p w14:paraId="625CA431" w14:textId="77777777" w:rsidR="00E90E49" w:rsidRPr="003F2585" w:rsidRDefault="00E90E49" w:rsidP="00CE0424">
      <w:pPr>
        <w:pStyle w:val="Heading1"/>
      </w:pPr>
      <w:r w:rsidRPr="003F2585">
        <w:t>Introduction</w:t>
      </w:r>
    </w:p>
    <w:p w14:paraId="6DE3C0D3" w14:textId="16297655" w:rsidR="00982938" w:rsidRPr="00823D55" w:rsidRDefault="00E9092E" w:rsidP="00E5612F">
      <w:pPr>
        <w:pStyle w:val="BodyText"/>
        <w:jc w:val="both"/>
        <w:rPr>
          <w:rFonts w:ascii="Times New Roman" w:hAnsi="Times New Roman" w:cs="Times New Roman"/>
        </w:rPr>
      </w:pPr>
      <w:r w:rsidRPr="00823D55">
        <w:rPr>
          <w:rFonts w:ascii="Times New Roman" w:hAnsi="Times New Roman" w:cs="Times New Roman"/>
        </w:rPr>
        <w:t>The PDSCH rate matching issue was discussed i</w:t>
      </w:r>
      <w:r w:rsidR="00122EC5" w:rsidRPr="00823D55">
        <w:rPr>
          <w:rFonts w:ascii="Times New Roman" w:hAnsi="Times New Roman" w:cs="Times New Roman"/>
        </w:rPr>
        <w:t>n RAN1#8</w:t>
      </w:r>
      <w:r w:rsidR="00982938" w:rsidRPr="00823D55">
        <w:rPr>
          <w:rFonts w:ascii="Times New Roman" w:hAnsi="Times New Roman" w:cs="Times New Roman"/>
        </w:rPr>
        <w:t>6</w:t>
      </w:r>
      <w:r w:rsidR="007549C0" w:rsidRPr="00823D55">
        <w:rPr>
          <w:rFonts w:ascii="Times New Roman" w:hAnsi="Times New Roman" w:cs="Times New Roman"/>
        </w:rPr>
        <w:t>bis</w:t>
      </w:r>
      <w:r w:rsidRPr="00823D55">
        <w:rPr>
          <w:rFonts w:ascii="Times New Roman" w:hAnsi="Times New Roman" w:cs="Times New Roman"/>
        </w:rPr>
        <w:t xml:space="preserve"> and was further discussed in an email discuss</w:t>
      </w:r>
      <w:r w:rsidR="00823D55" w:rsidRPr="00823D55">
        <w:rPr>
          <w:rFonts w:ascii="Times New Roman" w:hAnsi="Times New Roman" w:cs="Times New Roman"/>
        </w:rPr>
        <w:t>ion</w:t>
      </w:r>
      <w:r w:rsidRPr="00823D55">
        <w:rPr>
          <w:rFonts w:ascii="Times New Roman" w:hAnsi="Times New Roman" w:cs="Times New Roman"/>
        </w:rPr>
        <w:t xml:space="preserve">.  </w:t>
      </w:r>
      <w:r w:rsidR="00380037" w:rsidRPr="00823D55">
        <w:rPr>
          <w:rFonts w:ascii="Times New Roman" w:hAnsi="Times New Roman" w:cs="Times New Roman"/>
        </w:rPr>
        <w:t xml:space="preserve">In the email discussion </w:t>
      </w:r>
      <w:r w:rsidR="00380037" w:rsidRPr="00823D55">
        <w:rPr>
          <w:rFonts w:ascii="Times New Roman" w:hAnsi="Times New Roman" w:cs="Times New Roman"/>
        </w:rPr>
        <w:fldChar w:fldCharType="begin"/>
      </w:r>
      <w:r w:rsidR="00380037" w:rsidRPr="00823D55">
        <w:rPr>
          <w:rFonts w:ascii="Times New Roman" w:hAnsi="Times New Roman" w:cs="Times New Roman"/>
        </w:rPr>
        <w:instrText xml:space="preserve"> REF _Ref458411304 \r \h </w:instrText>
      </w:r>
      <w:r w:rsidR="00823D55">
        <w:rPr>
          <w:rFonts w:ascii="Times New Roman" w:hAnsi="Times New Roman" w:cs="Times New Roman"/>
        </w:rPr>
        <w:instrText xml:space="preserve"> \* MERGEFORMAT </w:instrText>
      </w:r>
      <w:r w:rsidR="00380037" w:rsidRPr="00823D55">
        <w:rPr>
          <w:rFonts w:ascii="Times New Roman" w:hAnsi="Times New Roman" w:cs="Times New Roman"/>
        </w:rPr>
      </w:r>
      <w:r w:rsidR="00380037" w:rsidRPr="00823D55">
        <w:rPr>
          <w:rFonts w:ascii="Times New Roman" w:hAnsi="Times New Roman" w:cs="Times New Roman"/>
        </w:rPr>
        <w:fldChar w:fldCharType="separate"/>
      </w:r>
      <w:r w:rsidR="00717BE4">
        <w:rPr>
          <w:rFonts w:ascii="Times New Roman" w:hAnsi="Times New Roman" w:cs="Times New Roman"/>
        </w:rPr>
        <w:t>[1]</w:t>
      </w:r>
      <w:r w:rsidR="00380037" w:rsidRPr="00823D55">
        <w:rPr>
          <w:rFonts w:ascii="Times New Roman" w:hAnsi="Times New Roman" w:cs="Times New Roman"/>
        </w:rPr>
        <w:fldChar w:fldCharType="end"/>
      </w:r>
      <w:r w:rsidR="00122EC5" w:rsidRPr="00823D55">
        <w:rPr>
          <w:rFonts w:ascii="Times New Roman" w:hAnsi="Times New Roman" w:cs="Times New Roman"/>
        </w:rPr>
        <w:t xml:space="preserve">, the following </w:t>
      </w:r>
      <w:r w:rsidR="00380037" w:rsidRPr="00823D55">
        <w:rPr>
          <w:rFonts w:ascii="Times New Roman" w:hAnsi="Times New Roman" w:cs="Times New Roman"/>
        </w:rPr>
        <w:t>conclusion</w:t>
      </w:r>
      <w:r w:rsidR="00122EC5" w:rsidRPr="00823D55">
        <w:rPr>
          <w:rFonts w:ascii="Times New Roman" w:hAnsi="Times New Roman" w:cs="Times New Roman"/>
        </w:rPr>
        <w:t xml:space="preserve">s were made with regards to </w:t>
      </w:r>
      <w:r w:rsidR="00823D55" w:rsidRPr="00823D55">
        <w:rPr>
          <w:rFonts w:ascii="Times New Roman" w:hAnsi="Times New Roman" w:cs="Times New Roman"/>
        </w:rPr>
        <w:t>rate matching</w:t>
      </w:r>
      <w:r w:rsidR="00636792" w:rsidRPr="00823D55">
        <w:rPr>
          <w:rFonts w:ascii="Times New Roman" w:hAnsi="Times New Roman" w:cs="Times New Roman"/>
        </w:rPr>
        <w:t>.</w:t>
      </w:r>
    </w:p>
    <w:p w14:paraId="0FD07CB3" w14:textId="3E2BA42D" w:rsidR="00FF52A8" w:rsidRPr="00823D55" w:rsidRDefault="00823D55" w:rsidP="00E5612F">
      <w:pPr>
        <w:spacing w:after="120" w:line="240" w:lineRule="auto"/>
        <w:rPr>
          <w:rFonts w:ascii="Times New Roman" w:eastAsia="MS Mincho" w:hAnsi="Times New Roman" w:cs="Times New Roman"/>
          <w:iCs/>
          <w:sz w:val="20"/>
          <w:szCs w:val="20"/>
          <w:lang w:eastAsia="ja-JP"/>
        </w:rPr>
      </w:pPr>
      <w:r w:rsidRPr="00823D55">
        <w:rPr>
          <w:rFonts w:ascii="Times New Roman" w:eastAsia="MS Mincho" w:hAnsi="Times New Roman" w:cs="Times New Roman"/>
          <w:b/>
          <w:iCs/>
          <w:sz w:val="20"/>
          <w:szCs w:val="20"/>
          <w:highlight w:val="green"/>
          <w:u w:val="single"/>
          <w:lang w:eastAsia="ja-JP"/>
        </w:rPr>
        <w:t>Conclusion</w:t>
      </w:r>
      <w:r w:rsidR="00FF52A8" w:rsidRPr="00823D55">
        <w:rPr>
          <w:rFonts w:ascii="Times New Roman" w:eastAsia="MS Mincho" w:hAnsi="Times New Roman" w:cs="Times New Roman"/>
          <w:iCs/>
          <w:sz w:val="20"/>
          <w:szCs w:val="20"/>
          <w:highlight w:val="green"/>
          <w:u w:val="single"/>
          <w:lang w:eastAsia="ja-JP"/>
        </w:rPr>
        <w:t>:</w:t>
      </w:r>
    </w:p>
    <w:p w14:paraId="32EFC561" w14:textId="5CB0A0F5" w:rsidR="00823D55" w:rsidRDefault="00823D55" w:rsidP="00C753CB">
      <w:pPr>
        <w:spacing w:after="120" w:line="240" w:lineRule="auto"/>
        <w:jc w:val="both"/>
        <w:rPr>
          <w:rFonts w:ascii="Times New Roman" w:eastAsia="MS Mincho" w:hAnsi="Times New Roman" w:cs="Times New Roman"/>
          <w:iCs/>
          <w:sz w:val="20"/>
          <w:szCs w:val="20"/>
          <w:lang w:eastAsia="ja-JP"/>
        </w:rPr>
      </w:pPr>
      <w:r w:rsidRPr="00823D55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Following three rate matching alternatives are identified to be down-selected or merged until RAN1#87:</w:t>
      </w:r>
    </w:p>
    <w:p w14:paraId="1FDD1279" w14:textId="1DCE771E" w:rsidR="00823D55" w:rsidRPr="00823D55" w:rsidRDefault="00823D55" w:rsidP="00E5612F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eastAsia="MS Mincho" w:hAnsi="Times New Roman" w:cs="Times New Roman"/>
          <w:iCs/>
          <w:sz w:val="18"/>
          <w:szCs w:val="20"/>
          <w:lang w:eastAsia="ja-JP"/>
        </w:rPr>
      </w:pPr>
      <w:r w:rsidRPr="00823D55">
        <w:rPr>
          <w:rFonts w:ascii="Times New Roman" w:eastAsia="MS Mincho" w:hAnsi="Times New Roman" w:cs="Times New Roman"/>
          <w:iCs/>
          <w:sz w:val="18"/>
          <w:szCs w:val="20"/>
          <w:lang w:eastAsia="ja-JP"/>
        </w:rPr>
        <w:t>Alt 1: Common-DCI based</w:t>
      </w:r>
    </w:p>
    <w:p w14:paraId="6FA80A39" w14:textId="77777777" w:rsidR="007B6A33" w:rsidRPr="00823D55" w:rsidRDefault="00CD1447" w:rsidP="00E5612F">
      <w:pPr>
        <w:pStyle w:val="ListParagraph"/>
        <w:numPr>
          <w:ilvl w:val="1"/>
          <w:numId w:val="36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23D55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 xml:space="preserve">For PDSCH rate matching on aperiodic CSI-RS and multi-shot CSI-RS, X-bit aperiodic ZP CSI-RS resource signaling field is introduced in DL DCI format in CSS with a new RNTI, where </w:t>
      </w:r>
    </w:p>
    <w:p w14:paraId="1C9D2A84" w14:textId="77777777" w:rsidR="007B6A33" w:rsidRPr="00823D55" w:rsidRDefault="00CD1447" w:rsidP="00E5612F">
      <w:pPr>
        <w:pStyle w:val="ListParagraph"/>
        <w:numPr>
          <w:ilvl w:val="2"/>
          <w:numId w:val="36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23D55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X is determined by RRC signaling.</w:t>
      </w:r>
    </w:p>
    <w:p w14:paraId="5474BC87" w14:textId="77777777" w:rsidR="007B6A33" w:rsidRPr="00823D55" w:rsidRDefault="00CD1447" w:rsidP="00E5612F">
      <w:pPr>
        <w:pStyle w:val="ListParagraph"/>
        <w:numPr>
          <w:ilvl w:val="2"/>
          <w:numId w:val="36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23D55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AP ZP CSIRS resource configuration is defined without subframe_config</w:t>
      </w:r>
    </w:p>
    <w:p w14:paraId="1D717830" w14:textId="77777777" w:rsidR="007B6A33" w:rsidRPr="00823D55" w:rsidRDefault="00CD1447" w:rsidP="00E5612F">
      <w:pPr>
        <w:pStyle w:val="ListParagraph"/>
        <w:numPr>
          <w:ilvl w:val="2"/>
          <w:numId w:val="36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23D55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UE conducts PDSCH rate matching on AP ZP CSIRS at the subframe when the DCI is signaled.</w:t>
      </w:r>
    </w:p>
    <w:p w14:paraId="251C878E" w14:textId="77777777" w:rsidR="007B6A33" w:rsidRPr="00823D55" w:rsidRDefault="00CD1447" w:rsidP="00E5612F">
      <w:pPr>
        <w:pStyle w:val="ListParagraph"/>
        <w:numPr>
          <w:ilvl w:val="2"/>
          <w:numId w:val="36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23D55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AP ZP CSI-RS resource signaling field descriptions are</w:t>
      </w:r>
    </w:p>
    <w:p w14:paraId="52891C51" w14:textId="77777777" w:rsidR="007B6A33" w:rsidRPr="00823D55" w:rsidRDefault="00CD1447" w:rsidP="00E5612F">
      <w:pPr>
        <w:pStyle w:val="ListParagraph"/>
        <w:numPr>
          <w:ilvl w:val="3"/>
          <w:numId w:val="38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23D55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State ‘0’:  No configured AP ZP CSIRS is indicated.</w:t>
      </w:r>
    </w:p>
    <w:p w14:paraId="71101F12" w14:textId="77777777" w:rsidR="007B6A33" w:rsidRPr="00823D55" w:rsidRDefault="00CD1447" w:rsidP="00E5612F">
      <w:pPr>
        <w:pStyle w:val="ListParagraph"/>
        <w:numPr>
          <w:ilvl w:val="3"/>
          <w:numId w:val="38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23D55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State ‘1’:  The 1</w:t>
      </w:r>
      <w:r w:rsidRPr="00823D55">
        <w:rPr>
          <w:rFonts w:ascii="Times New Roman" w:eastAsia="MS Mincho" w:hAnsi="Times New Roman" w:cs="Times New Roman"/>
          <w:iCs/>
          <w:sz w:val="16"/>
          <w:szCs w:val="20"/>
          <w:vertAlign w:val="superscript"/>
          <w:lang w:eastAsia="ja-JP"/>
        </w:rPr>
        <w:t>st</w:t>
      </w:r>
      <w:r w:rsidRPr="00823D55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 xml:space="preserve"> RRC-configured AP ZP CSIRS is indicated to be applied.</w:t>
      </w:r>
    </w:p>
    <w:p w14:paraId="1284F8F7" w14:textId="77777777" w:rsidR="007B6A33" w:rsidRPr="00823D55" w:rsidRDefault="00CD1447" w:rsidP="00E5612F">
      <w:pPr>
        <w:pStyle w:val="ListParagraph"/>
        <w:numPr>
          <w:ilvl w:val="3"/>
          <w:numId w:val="38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23D55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…</w:t>
      </w:r>
    </w:p>
    <w:p w14:paraId="124FE64A" w14:textId="77777777" w:rsidR="007B6A33" w:rsidRPr="00823D55" w:rsidRDefault="00CD1447" w:rsidP="00E5612F">
      <w:pPr>
        <w:pStyle w:val="ListParagraph"/>
        <w:numPr>
          <w:ilvl w:val="3"/>
          <w:numId w:val="38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23D55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State ‘n’ (=2^X-1):  The n</w:t>
      </w:r>
      <w:r w:rsidRPr="00823D55">
        <w:rPr>
          <w:rFonts w:ascii="Times New Roman" w:eastAsia="MS Mincho" w:hAnsi="Times New Roman" w:cs="Times New Roman"/>
          <w:iCs/>
          <w:sz w:val="16"/>
          <w:szCs w:val="20"/>
          <w:vertAlign w:val="superscript"/>
          <w:lang w:eastAsia="ja-JP"/>
        </w:rPr>
        <w:t>th</w:t>
      </w:r>
      <w:r w:rsidRPr="00823D55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 xml:space="preserve"> RRC-configured AP ZP CSIRS is indicated to be applied.</w:t>
      </w:r>
    </w:p>
    <w:p w14:paraId="1E424E19" w14:textId="77777777" w:rsidR="007B6A33" w:rsidRPr="00823D55" w:rsidRDefault="00CD1447" w:rsidP="00E5612F">
      <w:pPr>
        <w:pStyle w:val="ListParagraph"/>
        <w:numPr>
          <w:ilvl w:val="2"/>
          <w:numId w:val="36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23D55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For CA, multiple X-bits are concatenated in the DCI field.</w:t>
      </w:r>
    </w:p>
    <w:p w14:paraId="70BAC4CF" w14:textId="0DA01F97" w:rsidR="007B6A33" w:rsidRDefault="00CD1447" w:rsidP="00E5612F">
      <w:pPr>
        <w:pStyle w:val="ListParagraph"/>
        <w:numPr>
          <w:ilvl w:val="1"/>
          <w:numId w:val="36"/>
        </w:numPr>
        <w:spacing w:after="120"/>
        <w:contextualSpacing w:val="0"/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23D55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The AP ZP CSI-RS resource(s) signaled in the DCI is considered as EPDCCH available REs and punctured.</w:t>
      </w:r>
    </w:p>
    <w:p w14:paraId="52E89E13" w14:textId="7795F9FF" w:rsidR="00832501" w:rsidRDefault="00832501" w:rsidP="00E5612F">
      <w:pPr>
        <w:pStyle w:val="ListParagraph"/>
        <w:numPr>
          <w:ilvl w:val="0"/>
          <w:numId w:val="36"/>
        </w:numPr>
        <w:jc w:val="both"/>
        <w:rPr>
          <w:rFonts w:ascii="Times New Roman" w:eastAsia="MS Mincho" w:hAnsi="Times New Roman" w:cs="Times New Roman"/>
          <w:iCs/>
          <w:sz w:val="18"/>
          <w:szCs w:val="20"/>
          <w:lang w:eastAsia="ja-JP"/>
        </w:rPr>
      </w:pPr>
      <w:r w:rsidRPr="00832501">
        <w:rPr>
          <w:rFonts w:ascii="Times New Roman" w:eastAsia="MS Mincho" w:hAnsi="Times New Roman" w:cs="Times New Roman"/>
          <w:iCs/>
          <w:sz w:val="18"/>
          <w:szCs w:val="20"/>
          <w:lang w:eastAsia="ja-JP"/>
        </w:rPr>
        <w:t>Alt 3: 2-bit UE-specific DCI based</w:t>
      </w:r>
    </w:p>
    <w:p w14:paraId="15751898" w14:textId="77777777" w:rsidR="007B6A33" w:rsidRPr="00832501" w:rsidRDefault="00CD1447" w:rsidP="00E5612F">
      <w:pPr>
        <w:pStyle w:val="ListParagraph"/>
        <w:numPr>
          <w:ilvl w:val="1"/>
          <w:numId w:val="36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32501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 xml:space="preserve">For PDSCH rate matching on aperiodic CSI-RS and multi-shot CSI-RS, 2-bit aperiodic ZP CSI-RS resource signaling field is introduced in DL-related DCIs for all TMs. </w:t>
      </w:r>
    </w:p>
    <w:p w14:paraId="483D2E6C" w14:textId="77777777" w:rsidR="007B6A33" w:rsidRPr="00832501" w:rsidRDefault="00CD1447" w:rsidP="00E5612F">
      <w:pPr>
        <w:pStyle w:val="ListParagraph"/>
        <w:numPr>
          <w:ilvl w:val="2"/>
          <w:numId w:val="36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32501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AP ZP CSIRS resource configuration is defined without subframe_config</w:t>
      </w:r>
    </w:p>
    <w:p w14:paraId="6E2ACFB4" w14:textId="77777777" w:rsidR="007B6A33" w:rsidRPr="00832501" w:rsidRDefault="00CD1447" w:rsidP="00E5612F">
      <w:pPr>
        <w:pStyle w:val="ListParagraph"/>
        <w:numPr>
          <w:ilvl w:val="2"/>
          <w:numId w:val="36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32501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UE conducts PDSCH rate matching on AP ZP CSIRS at the subframe when the DCI is signaled.</w:t>
      </w:r>
    </w:p>
    <w:p w14:paraId="7B6F30DC" w14:textId="77777777" w:rsidR="007B6A33" w:rsidRPr="00832501" w:rsidRDefault="00CD1447" w:rsidP="00E5612F">
      <w:pPr>
        <w:pStyle w:val="ListParagraph"/>
        <w:numPr>
          <w:ilvl w:val="2"/>
          <w:numId w:val="36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32501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AP ZP CSI-RS resource signaling field descriptions are</w:t>
      </w:r>
    </w:p>
    <w:p w14:paraId="73B26D84" w14:textId="77777777" w:rsidR="007B6A33" w:rsidRPr="00832501" w:rsidRDefault="00CD1447" w:rsidP="00E5612F">
      <w:pPr>
        <w:pStyle w:val="ListParagraph"/>
        <w:numPr>
          <w:ilvl w:val="3"/>
          <w:numId w:val="40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32501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State ‘0’:  No configured AP ZP CSIRS is indicated.</w:t>
      </w:r>
    </w:p>
    <w:p w14:paraId="1F205C10" w14:textId="77777777" w:rsidR="007B6A33" w:rsidRPr="00832501" w:rsidRDefault="00CD1447" w:rsidP="00E5612F">
      <w:pPr>
        <w:pStyle w:val="ListParagraph"/>
        <w:numPr>
          <w:ilvl w:val="3"/>
          <w:numId w:val="40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32501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State ‘1’:  The 1</w:t>
      </w:r>
      <w:r w:rsidRPr="00832501">
        <w:rPr>
          <w:rFonts w:ascii="Times New Roman" w:eastAsia="MS Mincho" w:hAnsi="Times New Roman" w:cs="Times New Roman"/>
          <w:iCs/>
          <w:sz w:val="16"/>
          <w:szCs w:val="20"/>
          <w:vertAlign w:val="superscript"/>
          <w:lang w:eastAsia="ja-JP"/>
        </w:rPr>
        <w:t>st</w:t>
      </w:r>
      <w:r w:rsidRPr="00832501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 xml:space="preserve"> RRC-configured AP ZP CSIRS is indicated to be applied.</w:t>
      </w:r>
    </w:p>
    <w:p w14:paraId="37789613" w14:textId="77777777" w:rsidR="007B6A33" w:rsidRPr="00832501" w:rsidRDefault="00CD1447" w:rsidP="00E5612F">
      <w:pPr>
        <w:pStyle w:val="ListParagraph"/>
        <w:numPr>
          <w:ilvl w:val="3"/>
          <w:numId w:val="40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32501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State ‘2’:  The 2</w:t>
      </w:r>
      <w:r w:rsidRPr="00832501">
        <w:rPr>
          <w:rFonts w:ascii="Times New Roman" w:eastAsia="MS Mincho" w:hAnsi="Times New Roman" w:cs="Times New Roman"/>
          <w:iCs/>
          <w:sz w:val="16"/>
          <w:szCs w:val="20"/>
          <w:vertAlign w:val="superscript"/>
          <w:lang w:eastAsia="ja-JP"/>
        </w:rPr>
        <w:t>nd</w:t>
      </w:r>
      <w:r w:rsidRPr="00832501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 xml:space="preserve"> RRC-configured AP ZP CSIRS is indicated to be applied.</w:t>
      </w:r>
    </w:p>
    <w:p w14:paraId="28221C96" w14:textId="77777777" w:rsidR="007B6A33" w:rsidRPr="00832501" w:rsidRDefault="00CD1447" w:rsidP="00E5612F">
      <w:pPr>
        <w:pStyle w:val="ListParagraph"/>
        <w:numPr>
          <w:ilvl w:val="3"/>
          <w:numId w:val="40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32501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State ‘3’:  The 3</w:t>
      </w:r>
      <w:r w:rsidRPr="00832501">
        <w:rPr>
          <w:rFonts w:ascii="Times New Roman" w:eastAsia="MS Mincho" w:hAnsi="Times New Roman" w:cs="Times New Roman"/>
          <w:iCs/>
          <w:sz w:val="16"/>
          <w:szCs w:val="20"/>
          <w:vertAlign w:val="superscript"/>
          <w:lang w:eastAsia="ja-JP"/>
        </w:rPr>
        <w:t>rd</w:t>
      </w:r>
      <w:r w:rsidRPr="00832501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 xml:space="preserve"> RRC-configured AP ZP CSIRS is indicated to be applied.</w:t>
      </w:r>
    </w:p>
    <w:p w14:paraId="3FAF7D7C" w14:textId="77777777" w:rsidR="007B6A33" w:rsidRPr="00832501" w:rsidRDefault="00CD1447" w:rsidP="00E5612F">
      <w:pPr>
        <w:pStyle w:val="ListParagraph"/>
        <w:numPr>
          <w:ilvl w:val="1"/>
          <w:numId w:val="36"/>
        </w:numPr>
        <w:spacing w:after="120"/>
        <w:contextualSpacing w:val="0"/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832501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FFS until RAN1 #87, solution (if needed) for collision between EPDCCH and Aperiodic CSI-RS</w:t>
      </w:r>
    </w:p>
    <w:p w14:paraId="0D4DA44F" w14:textId="29B3BFA6" w:rsidR="00832501" w:rsidRDefault="0069291A" w:rsidP="00E5612F">
      <w:pPr>
        <w:pStyle w:val="ListParagraph"/>
        <w:numPr>
          <w:ilvl w:val="0"/>
          <w:numId w:val="36"/>
        </w:numPr>
        <w:jc w:val="both"/>
        <w:rPr>
          <w:rFonts w:ascii="Times New Roman" w:eastAsia="MS Mincho" w:hAnsi="Times New Roman" w:cs="Times New Roman"/>
          <w:iCs/>
          <w:sz w:val="18"/>
          <w:szCs w:val="20"/>
          <w:lang w:eastAsia="ja-JP"/>
        </w:rPr>
      </w:pPr>
      <w:r w:rsidRPr="0069291A">
        <w:rPr>
          <w:rFonts w:ascii="Times New Roman" w:eastAsia="MS Mincho" w:hAnsi="Times New Roman" w:cs="Times New Roman"/>
          <w:iCs/>
          <w:sz w:val="18"/>
          <w:szCs w:val="20"/>
          <w:lang w:eastAsia="ja-JP"/>
        </w:rPr>
        <w:t>Alt.3’: 2-bit UE-specific DCI based with MAC CE activation</w:t>
      </w:r>
    </w:p>
    <w:p w14:paraId="515CEADA" w14:textId="77777777" w:rsidR="007B6A33" w:rsidRPr="00E5612F" w:rsidRDefault="00CD1447" w:rsidP="00E5612F">
      <w:pPr>
        <w:pStyle w:val="ListParagraph"/>
        <w:numPr>
          <w:ilvl w:val="1"/>
          <w:numId w:val="36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E5612F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 xml:space="preserve">For PDSCH rate matching on aperiodic CSI-RS and multi-shot CSI-RS, 2-bit aperiodic ZP CSI-RS resource signaling field is introduced in DL-related DCIs for all TMs. </w:t>
      </w:r>
    </w:p>
    <w:p w14:paraId="74AA81C9" w14:textId="77777777" w:rsidR="007B6A33" w:rsidRPr="00E5612F" w:rsidRDefault="00CD1447" w:rsidP="00E5612F">
      <w:pPr>
        <w:pStyle w:val="ListParagraph"/>
        <w:numPr>
          <w:ilvl w:val="2"/>
          <w:numId w:val="36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E5612F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AP ZP CSIRS resource configuration is defined without subframe_config</w:t>
      </w:r>
    </w:p>
    <w:p w14:paraId="4C41FEFE" w14:textId="77777777" w:rsidR="007B6A33" w:rsidRPr="00E5612F" w:rsidRDefault="00CD1447" w:rsidP="00E5612F">
      <w:pPr>
        <w:pStyle w:val="ListParagraph"/>
        <w:numPr>
          <w:ilvl w:val="2"/>
          <w:numId w:val="36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E5612F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UE conducts PDSCH rate matching on AP ZP CSIRS at the subframe when the DCI is signaled.</w:t>
      </w:r>
    </w:p>
    <w:p w14:paraId="1AE04399" w14:textId="77777777" w:rsidR="007B6A33" w:rsidRPr="00E5612F" w:rsidRDefault="00CD1447" w:rsidP="00E5612F">
      <w:pPr>
        <w:pStyle w:val="ListParagraph"/>
        <w:numPr>
          <w:ilvl w:val="2"/>
          <w:numId w:val="36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E5612F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If up to 3 AP ZP CSI-RS resource configurations are configured by RRC, AP ZP CSI-RS resource signaling field descriptions are</w:t>
      </w:r>
    </w:p>
    <w:p w14:paraId="288DF896" w14:textId="77777777" w:rsidR="007B6A33" w:rsidRPr="00E5612F" w:rsidRDefault="00CD1447" w:rsidP="00E5612F">
      <w:pPr>
        <w:pStyle w:val="ListParagraph"/>
        <w:numPr>
          <w:ilvl w:val="3"/>
          <w:numId w:val="42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E5612F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State ‘0’:  No configured AP ZP CSIRS is indicated.</w:t>
      </w:r>
    </w:p>
    <w:p w14:paraId="69864837" w14:textId="77777777" w:rsidR="007B6A33" w:rsidRPr="00E5612F" w:rsidRDefault="00CD1447" w:rsidP="00E5612F">
      <w:pPr>
        <w:pStyle w:val="ListParagraph"/>
        <w:numPr>
          <w:ilvl w:val="3"/>
          <w:numId w:val="42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E5612F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State ‘1’:  The 1</w:t>
      </w:r>
      <w:r w:rsidRPr="00E5612F">
        <w:rPr>
          <w:rFonts w:ascii="Times New Roman" w:eastAsia="MS Mincho" w:hAnsi="Times New Roman" w:cs="Times New Roman"/>
          <w:iCs/>
          <w:sz w:val="16"/>
          <w:szCs w:val="20"/>
          <w:vertAlign w:val="superscript"/>
          <w:lang w:eastAsia="ja-JP"/>
        </w:rPr>
        <w:t>st</w:t>
      </w:r>
      <w:r w:rsidRPr="00E5612F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 xml:space="preserve"> RRC-configured AP ZP CSIRS is indicated to be applied.</w:t>
      </w:r>
    </w:p>
    <w:p w14:paraId="5F8D48E2" w14:textId="77777777" w:rsidR="007B6A33" w:rsidRPr="00E5612F" w:rsidRDefault="00CD1447" w:rsidP="00E5612F">
      <w:pPr>
        <w:pStyle w:val="ListParagraph"/>
        <w:numPr>
          <w:ilvl w:val="3"/>
          <w:numId w:val="42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E5612F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State ‘2’:  The 2</w:t>
      </w:r>
      <w:r w:rsidRPr="00E5612F">
        <w:rPr>
          <w:rFonts w:ascii="Times New Roman" w:eastAsia="MS Mincho" w:hAnsi="Times New Roman" w:cs="Times New Roman"/>
          <w:iCs/>
          <w:sz w:val="16"/>
          <w:szCs w:val="20"/>
          <w:vertAlign w:val="superscript"/>
          <w:lang w:eastAsia="ja-JP"/>
        </w:rPr>
        <w:t>nd</w:t>
      </w:r>
      <w:r w:rsidRPr="00E5612F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 xml:space="preserve"> RRC-configured AP ZP CSIRS is indicated to be applied.</w:t>
      </w:r>
    </w:p>
    <w:p w14:paraId="4A31FD50" w14:textId="77777777" w:rsidR="007B6A33" w:rsidRPr="00E5612F" w:rsidRDefault="00CD1447" w:rsidP="00E5612F">
      <w:pPr>
        <w:pStyle w:val="ListParagraph"/>
        <w:numPr>
          <w:ilvl w:val="3"/>
          <w:numId w:val="42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E5612F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State ‘3’:  The 3</w:t>
      </w:r>
      <w:r w:rsidRPr="00E5612F">
        <w:rPr>
          <w:rFonts w:ascii="Times New Roman" w:eastAsia="MS Mincho" w:hAnsi="Times New Roman" w:cs="Times New Roman"/>
          <w:iCs/>
          <w:sz w:val="16"/>
          <w:szCs w:val="20"/>
          <w:vertAlign w:val="superscript"/>
          <w:lang w:eastAsia="ja-JP"/>
        </w:rPr>
        <w:t>rd</w:t>
      </w:r>
      <w:r w:rsidRPr="00E5612F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 xml:space="preserve"> RRC-configured AP ZP CSIRS is indicated to be applied.</w:t>
      </w:r>
    </w:p>
    <w:p w14:paraId="7ACFBF86" w14:textId="77777777" w:rsidR="007B6A33" w:rsidRPr="00E5612F" w:rsidRDefault="00CD1447" w:rsidP="00E5612F">
      <w:pPr>
        <w:pStyle w:val="ListParagraph"/>
        <w:numPr>
          <w:ilvl w:val="2"/>
          <w:numId w:val="36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E5612F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If more than 3 AP ZP CSI-RS resource configurations are configured by RRC, the above 3 non-zero state descriptions are given/activated via MAC CE, each choosing one out of the configured AP ZP CSI-RS resource configurations.</w:t>
      </w:r>
    </w:p>
    <w:p w14:paraId="0EF3733D" w14:textId="77777777" w:rsidR="007B6A33" w:rsidRPr="00E5612F" w:rsidRDefault="00CD1447" w:rsidP="00E5612F">
      <w:pPr>
        <w:pStyle w:val="ListParagraph"/>
        <w:numPr>
          <w:ilvl w:val="1"/>
          <w:numId w:val="36"/>
        </w:numPr>
        <w:jc w:val="both"/>
        <w:rPr>
          <w:rFonts w:ascii="Times New Roman" w:eastAsia="MS Mincho" w:hAnsi="Times New Roman" w:cs="Times New Roman"/>
          <w:iCs/>
          <w:sz w:val="16"/>
          <w:szCs w:val="20"/>
          <w:lang w:eastAsia="ja-JP"/>
        </w:rPr>
      </w:pPr>
      <w:r w:rsidRPr="00E5612F">
        <w:rPr>
          <w:rFonts w:ascii="Times New Roman" w:eastAsia="MS Mincho" w:hAnsi="Times New Roman" w:cs="Times New Roman"/>
          <w:iCs/>
          <w:sz w:val="16"/>
          <w:szCs w:val="20"/>
          <w:lang w:eastAsia="ja-JP"/>
        </w:rPr>
        <w:t>AP ZP CSI-RS resource is configured for EPDCCH by higher layer, and considered as EPDCCH available REs and punctured.</w:t>
      </w:r>
    </w:p>
    <w:p w14:paraId="512336C4" w14:textId="4747A35C" w:rsidR="00E42E99" w:rsidRPr="002672D9" w:rsidRDefault="00A24E2D" w:rsidP="00E5612F">
      <w:pPr>
        <w:pStyle w:val="BodyText"/>
        <w:jc w:val="both"/>
      </w:pPr>
      <w:r w:rsidRPr="002672D9">
        <w:lastRenderedPageBreak/>
        <w:t>In this contribution, we present our views</w:t>
      </w:r>
      <w:r w:rsidR="003D6906" w:rsidRPr="002672D9">
        <w:t xml:space="preserve"> on the </w:t>
      </w:r>
      <w:r w:rsidR="00636792" w:rsidRPr="002672D9">
        <w:t>above three alternatives</w:t>
      </w:r>
      <w:r w:rsidR="0022588C" w:rsidRPr="002672D9">
        <w:t xml:space="preserve"> related to </w:t>
      </w:r>
      <w:r w:rsidR="00636792" w:rsidRPr="002672D9">
        <w:t>PDSCH rate matching.</w:t>
      </w:r>
      <w:r w:rsidR="00E5612F">
        <w:t xml:space="preserve">  Our views on the </w:t>
      </w:r>
      <w:r w:rsidR="00E5612F" w:rsidRPr="00E5612F">
        <w:t>collision between EPDCCH and Aperiodic CSI-RS</w:t>
      </w:r>
      <w:r w:rsidR="00E5612F">
        <w:t xml:space="preserve"> are addressed in the companion contribution</w:t>
      </w:r>
      <w:r w:rsidR="00D77FF1">
        <w:t xml:space="preserve"> </w:t>
      </w:r>
      <w:r w:rsidR="00D77FF1">
        <w:fldChar w:fldCharType="begin"/>
      </w:r>
      <w:r w:rsidR="00D77FF1">
        <w:instrText xml:space="preserve"> REF _Ref465697467 \r \h </w:instrText>
      </w:r>
      <w:r w:rsidR="00D77FF1">
        <w:fldChar w:fldCharType="separate"/>
      </w:r>
      <w:r w:rsidR="00717BE4">
        <w:t>[2]</w:t>
      </w:r>
      <w:r w:rsidR="00D77FF1">
        <w:fldChar w:fldCharType="end"/>
      </w:r>
      <w:r w:rsidR="00E5612F">
        <w:t>.</w:t>
      </w:r>
    </w:p>
    <w:p w14:paraId="72F15774" w14:textId="5BCEE28C" w:rsidR="004000E8" w:rsidRDefault="008D777A" w:rsidP="00CE0424">
      <w:pPr>
        <w:pStyle w:val="Heading1"/>
      </w:pPr>
      <w:r>
        <w:t>Discussion</w:t>
      </w:r>
    </w:p>
    <w:p w14:paraId="5A9FDDAC" w14:textId="2F3341B0" w:rsidR="00554CC5" w:rsidRDefault="00554CC5" w:rsidP="00554CC5">
      <w:pPr>
        <w:pStyle w:val="Heading2"/>
      </w:pPr>
      <w:r w:rsidRPr="00554CC5">
        <w:t>Common-DCI based</w:t>
      </w:r>
      <w:r>
        <w:t xml:space="preserve"> PDSCH Rate Matching</w:t>
      </w:r>
    </w:p>
    <w:p w14:paraId="7B2F0DB1" w14:textId="35C6C6AD" w:rsidR="00EC1EA6" w:rsidRDefault="002A7741" w:rsidP="00EC1EA6">
      <w:pPr>
        <w:jc w:val="both"/>
        <w:rPr>
          <w:lang w:val="en-GB" w:eastAsia="zh-CN"/>
        </w:rPr>
      </w:pPr>
      <w:r>
        <w:rPr>
          <w:lang w:val="en-GB" w:eastAsia="zh-CN"/>
        </w:rPr>
        <w:t>For</w:t>
      </w:r>
      <w:r w:rsidR="00953266">
        <w:rPr>
          <w:lang w:val="en-GB" w:eastAsia="zh-CN"/>
        </w:rPr>
        <w:t xml:space="preserve"> Alternative-</w:t>
      </w:r>
      <w:r w:rsidR="00E24074">
        <w:rPr>
          <w:lang w:val="en-GB" w:eastAsia="zh-CN"/>
        </w:rPr>
        <w:t>1 where a new</w:t>
      </w:r>
      <w:r>
        <w:rPr>
          <w:lang w:val="en-GB" w:eastAsia="zh-CN"/>
        </w:rPr>
        <w:t xml:space="preserve"> common DCI is monitored in the common search space, </w:t>
      </w:r>
      <w:r w:rsidR="00F321F0">
        <w:rPr>
          <w:lang w:val="en-GB" w:eastAsia="zh-CN"/>
        </w:rPr>
        <w:t xml:space="preserve">the </w:t>
      </w:r>
      <w:r w:rsidR="005A141A">
        <w:rPr>
          <w:lang w:val="en-GB" w:eastAsia="zh-CN"/>
        </w:rPr>
        <w:t xml:space="preserve">control signalling </w:t>
      </w:r>
      <w:r w:rsidR="00F321F0">
        <w:rPr>
          <w:lang w:val="en-GB" w:eastAsia="zh-CN"/>
        </w:rPr>
        <w:t xml:space="preserve">overhead </w:t>
      </w:r>
      <w:r w:rsidR="007E6C51">
        <w:rPr>
          <w:lang w:val="en-GB" w:eastAsia="zh-CN"/>
        </w:rPr>
        <w:t xml:space="preserve">can be </w:t>
      </w:r>
      <w:r w:rsidR="00F321F0">
        <w:rPr>
          <w:lang w:val="en-GB" w:eastAsia="zh-CN"/>
        </w:rPr>
        <w:t>significant</w:t>
      </w:r>
      <w:r w:rsidR="00EC1EA6">
        <w:rPr>
          <w:lang w:val="en-GB" w:eastAsia="zh-CN"/>
        </w:rPr>
        <w:t xml:space="preserve"> (which depends on the number </w:t>
      </w:r>
      <w:r w:rsidR="00EC1EA6" w:rsidRPr="00EC1EA6">
        <w:rPr>
          <w:i/>
          <w:lang w:val="en-GB" w:eastAsia="zh-CN"/>
        </w:rPr>
        <w:t>X</w:t>
      </w:r>
      <w:r w:rsidR="00EC1EA6">
        <w:rPr>
          <w:lang w:val="en-GB" w:eastAsia="zh-CN"/>
        </w:rPr>
        <w:t xml:space="preserve"> of bits added)</w:t>
      </w:r>
      <w:r w:rsidR="00F321F0">
        <w:rPr>
          <w:lang w:val="en-GB" w:eastAsia="zh-CN"/>
        </w:rPr>
        <w:t xml:space="preserve"> due to the limited PDCCH capacity in the common search space and the need to cover the entire cell with a common DCI.  </w:t>
      </w:r>
      <w:r w:rsidR="005A141A">
        <w:rPr>
          <w:lang w:val="en-GB" w:eastAsia="zh-CN"/>
        </w:rPr>
        <w:t xml:space="preserve">Furthermore, in </w:t>
      </w:r>
      <w:r w:rsidR="00F21426">
        <w:rPr>
          <w:lang w:val="en-GB" w:eastAsia="zh-CN"/>
        </w:rPr>
        <w:t xml:space="preserve">case of carrier aggregation, </w:t>
      </w:r>
      <w:r w:rsidR="008F144F">
        <w:rPr>
          <w:lang w:val="en-GB" w:eastAsia="zh-CN"/>
        </w:rPr>
        <w:t xml:space="preserve">a UE may not monitor </w:t>
      </w:r>
      <w:r w:rsidR="00953266">
        <w:rPr>
          <w:lang w:val="en-GB" w:eastAsia="zh-CN"/>
        </w:rPr>
        <w:t xml:space="preserve">the common search space </w:t>
      </w:r>
      <w:r w:rsidR="008F144F">
        <w:rPr>
          <w:lang w:val="en-GB" w:eastAsia="zh-CN"/>
        </w:rPr>
        <w:t xml:space="preserve">on secondary </w:t>
      </w:r>
      <w:r w:rsidR="00953266">
        <w:rPr>
          <w:lang w:val="en-GB" w:eastAsia="zh-CN"/>
        </w:rPr>
        <w:t>component carrier</w:t>
      </w:r>
      <w:r w:rsidR="008F144F">
        <w:rPr>
          <w:lang w:val="en-GB" w:eastAsia="zh-CN"/>
        </w:rPr>
        <w:t>s</w:t>
      </w:r>
      <w:r w:rsidR="005A141A">
        <w:rPr>
          <w:lang w:val="en-GB" w:eastAsia="zh-CN"/>
        </w:rPr>
        <w:t>,</w:t>
      </w:r>
      <w:r w:rsidR="00953266">
        <w:rPr>
          <w:lang w:val="en-GB" w:eastAsia="zh-CN"/>
        </w:rPr>
        <w:t xml:space="preserve"> and the new common DCI solution proposed in Alternative-1 for PDSCH rate matching </w:t>
      </w:r>
      <w:r w:rsidR="00EC1EA6">
        <w:rPr>
          <w:lang w:val="en-GB" w:eastAsia="zh-CN"/>
        </w:rPr>
        <w:t xml:space="preserve">proposes to concatenate multiple </w:t>
      </w:r>
      <w:r w:rsidR="00EC1EA6" w:rsidRPr="00EC1EA6">
        <w:rPr>
          <w:i/>
          <w:lang w:val="en-GB" w:eastAsia="zh-CN"/>
        </w:rPr>
        <w:t>X</w:t>
      </w:r>
      <w:r w:rsidR="00EC1EA6">
        <w:rPr>
          <w:lang w:val="en-GB" w:eastAsia="zh-CN"/>
        </w:rPr>
        <w:t>-bits in the DCI field.  However, with multiple component carriers, this solution is not desirable as the number of bits added can be large.</w:t>
      </w:r>
    </w:p>
    <w:p w14:paraId="69F104A3" w14:textId="2D0D6CA7" w:rsidR="003C76AC" w:rsidRDefault="003C76AC" w:rsidP="00C753CB">
      <w:pPr>
        <w:pStyle w:val="Observation"/>
        <w:jc w:val="both"/>
      </w:pPr>
      <w:bookmarkStart w:id="0" w:name="_Toc465715152"/>
      <w:r w:rsidRPr="002672D9">
        <w:t xml:space="preserve">Dynamically indicating aperiodic ZP CSI-RS by a new common DCI results in increased </w:t>
      </w:r>
      <w:r w:rsidR="007B38A7">
        <w:t>PDCCH overhead</w:t>
      </w:r>
      <w:r w:rsidRPr="002672D9">
        <w:t xml:space="preserve"> and </w:t>
      </w:r>
      <w:r w:rsidR="00EC1EA6">
        <w:t>is not desirable</w:t>
      </w:r>
      <w:r w:rsidRPr="002672D9">
        <w:t>.</w:t>
      </w:r>
      <w:bookmarkEnd w:id="0"/>
    </w:p>
    <w:p w14:paraId="770E0128" w14:textId="77777777" w:rsidR="00554CC5" w:rsidRPr="002672D9" w:rsidRDefault="00554CC5" w:rsidP="00554CC5">
      <w:pPr>
        <w:pStyle w:val="Observation"/>
        <w:numPr>
          <w:ilvl w:val="0"/>
          <w:numId w:val="0"/>
        </w:numPr>
        <w:ind w:left="1701"/>
      </w:pPr>
    </w:p>
    <w:p w14:paraId="50D659E2" w14:textId="76627345" w:rsidR="00554CC5" w:rsidRDefault="00554CC5" w:rsidP="00554CC5">
      <w:pPr>
        <w:pStyle w:val="Heading2"/>
      </w:pPr>
      <w:r>
        <w:t>On Need for MAC CE Activation</w:t>
      </w:r>
    </w:p>
    <w:p w14:paraId="2EE8410E" w14:textId="77777777" w:rsidR="002A602B" w:rsidRDefault="00F4751B" w:rsidP="00B925EE">
      <w:pPr>
        <w:jc w:val="both"/>
        <w:rPr>
          <w:lang w:val="en-GB" w:eastAsia="zh-CN"/>
        </w:rPr>
      </w:pPr>
      <w:r>
        <w:rPr>
          <w:lang w:val="en-GB" w:eastAsia="zh-CN"/>
        </w:rPr>
        <w:t>A main difference between Alternative 3 and Alternative 3’</w:t>
      </w:r>
      <w:r w:rsidR="00B925EE">
        <w:rPr>
          <w:lang w:val="en-GB" w:eastAsia="zh-CN"/>
        </w:rPr>
        <w:t xml:space="preserve"> is the inclusion of MAC CE based activation of aperiodic ZP CSI-RS resource configurations in Alternative 3’.  It should be noted that MAC CE based activation for aperiodic NZP CSI-RS was introduced to reduce the number of aperiodic NZP </w:t>
      </w:r>
      <w:r w:rsidR="006A0C00">
        <w:rPr>
          <w:lang w:val="en-GB" w:eastAsia="zh-CN"/>
        </w:rPr>
        <w:t xml:space="preserve">CSI-RS resources a UE needs to measure.  However, in the case of aperiodic ZP CSI-RS, each aperiodic ZP CSI-RS configuration can be used to cover multiple aperiodic NZP CSI-RS configurations.  Hence, 3 states for indicating </w:t>
      </w:r>
      <w:r w:rsidR="00116C10">
        <w:rPr>
          <w:lang w:val="en-GB" w:eastAsia="zh-CN"/>
        </w:rPr>
        <w:t xml:space="preserve">three different RRC configured aperiodic ZP CSI-RS configurations are sufficient and the need for MAC CE based activation of aperiodic ZP CSI-RS resource configurations are not well motivated. </w:t>
      </w:r>
    </w:p>
    <w:p w14:paraId="0945C9ED" w14:textId="598FA096" w:rsidR="00B925EE" w:rsidRDefault="002A602B" w:rsidP="00B925E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_Ref465710128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717BE4" w:rsidRPr="002672D9">
        <w:t xml:space="preserve">Figure </w:t>
      </w:r>
      <w:r w:rsidR="00717BE4"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we compare the overhead associated with fully dynamically indicating PDSCH rate </w:t>
      </w:r>
      <w:r w:rsidRPr="002672D9">
        <w:t xml:space="preserve">matching information to that of the </w:t>
      </w:r>
      <w:r>
        <w:t>2-bit</w:t>
      </w:r>
      <w:r w:rsidR="00640C62">
        <w:t xml:space="preserve"> dynamic</w:t>
      </w:r>
      <w:r w:rsidRPr="002672D9">
        <w:t xml:space="preserve"> resource indication approach</w:t>
      </w:r>
      <w:r>
        <w:rPr>
          <w:lang w:val="en-GB" w:eastAsia="zh-CN"/>
        </w:rPr>
        <w:t xml:space="preserve"> without MAC CE based activation of aperiodic ZP CSI-RS resource configurations.  </w:t>
      </w:r>
      <w:r w:rsidRPr="002A602B">
        <w:rPr>
          <w:lang w:val="en-GB" w:eastAsia="zh-CN"/>
        </w:rPr>
        <w:t>These results are generated using a FTP traffic model 1 with a packet size of 500 kilobytes and the average number of active UEs per TTI is shown in the abscissa.  The overhead associated with the case when periodic CSI-RS is utilized is also shown for reference.  Two ports per aperiodic CSI-RS is assumed.</w:t>
      </w:r>
      <w:r w:rsidR="00640C62">
        <w:rPr>
          <w:lang w:val="en-GB" w:eastAsia="zh-CN"/>
        </w:rPr>
        <w:t xml:space="preserve">  From the figure, it is evident that in the high load case, the 2-bit dynamic resource indication approach has an overhead that is within </w:t>
      </w:r>
      <w:r w:rsidR="00FA1DF4">
        <w:rPr>
          <w:lang w:val="en-GB" w:eastAsia="zh-CN"/>
        </w:rPr>
        <w:t>2-4% of the overhead associated with the fully dynamic resource indication approach.  Hence, even without MAC CE</w:t>
      </w:r>
      <w:r w:rsidR="00A652CE">
        <w:rPr>
          <w:lang w:val="en-GB" w:eastAsia="zh-CN"/>
        </w:rPr>
        <w:t xml:space="preserve"> based activation of aperiodic ZP CSI-RS</w:t>
      </w:r>
      <w:r w:rsidR="00C57500">
        <w:rPr>
          <w:lang w:val="en-GB" w:eastAsia="zh-CN"/>
        </w:rPr>
        <w:t xml:space="preserve"> configurations</w:t>
      </w:r>
      <w:r w:rsidR="00FA1DF4">
        <w:rPr>
          <w:lang w:val="en-GB" w:eastAsia="zh-CN"/>
        </w:rPr>
        <w:t>, the dynamic 2-bit resource indication provides an overhead saving that is very close to the fully dynamic resource indication approach.</w:t>
      </w:r>
    </w:p>
    <w:p w14:paraId="1D1078ED" w14:textId="6FE285A3" w:rsidR="00C117FD" w:rsidRDefault="00C117FD" w:rsidP="00C117FD">
      <w:pPr>
        <w:pStyle w:val="Observation"/>
        <w:jc w:val="both"/>
      </w:pPr>
      <w:bookmarkStart w:id="1" w:name="_Toc465715153"/>
      <w:r>
        <w:t>The benefits of MAC CE based activation of aperiodic ZP CSI-RS resource configurations are not well motivated</w:t>
      </w:r>
      <w:r w:rsidRPr="002672D9">
        <w:t>.</w:t>
      </w:r>
      <w:bookmarkEnd w:id="1"/>
    </w:p>
    <w:p w14:paraId="7BF0AABE" w14:textId="343B7909" w:rsidR="00C117FD" w:rsidRDefault="00C57500" w:rsidP="00C753CB">
      <w:pPr>
        <w:pStyle w:val="Observation"/>
        <w:jc w:val="both"/>
      </w:pPr>
      <w:bookmarkStart w:id="2" w:name="_Toc465715154"/>
      <w:r>
        <w:lastRenderedPageBreak/>
        <w:t>E</w:t>
      </w:r>
      <w:r w:rsidRPr="00C57500">
        <w:t>ven without MAC CE based activation of aperiodic ZP CSI-RS configurations, the dynamic 2-bit resource indication provides an overhead saving that is very close to the fully dynamic resource indication approach</w:t>
      </w:r>
      <w:r w:rsidR="00C117FD" w:rsidRPr="002672D9">
        <w:t>.</w:t>
      </w:r>
      <w:bookmarkEnd w:id="2"/>
    </w:p>
    <w:p w14:paraId="4EEDDF18" w14:textId="50A2B458" w:rsidR="00F4751B" w:rsidRDefault="00F4751B" w:rsidP="00B925EE">
      <w:pPr>
        <w:jc w:val="both"/>
        <w:rPr>
          <w:lang w:val="en-GB" w:eastAsia="zh-CN"/>
        </w:rPr>
      </w:pPr>
    </w:p>
    <w:p w14:paraId="67231241" w14:textId="5956357B" w:rsidR="00F4751B" w:rsidRDefault="00512318" w:rsidP="00512318">
      <w:pPr>
        <w:jc w:val="center"/>
        <w:rPr>
          <w:lang w:val="en-GB" w:eastAsia="zh-CN"/>
        </w:rPr>
      </w:pPr>
      <w:r>
        <w:rPr>
          <w:noProof/>
        </w:rPr>
        <w:drawing>
          <wp:inline distT="0" distB="0" distL="0" distR="0" wp14:anchorId="5B4E918A" wp14:editId="25412FA1">
            <wp:extent cx="4572000" cy="283899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38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5C002" w14:textId="61F738EB" w:rsidR="002A602B" w:rsidRPr="002672D9" w:rsidRDefault="002A602B" w:rsidP="002A602B">
      <w:pPr>
        <w:pStyle w:val="Caption"/>
      </w:pPr>
      <w:bookmarkStart w:id="3" w:name="_Ref465710128"/>
      <w:r w:rsidRPr="002672D9">
        <w:t xml:space="preserve">Figure </w:t>
      </w:r>
      <w:r>
        <w:fldChar w:fldCharType="begin"/>
      </w:r>
      <w:r w:rsidRPr="002672D9">
        <w:instrText xml:space="preserve"> SEQ Figure \* ARABIC </w:instrText>
      </w:r>
      <w:r>
        <w:fldChar w:fldCharType="separate"/>
      </w:r>
      <w:r w:rsidR="00717BE4">
        <w:rPr>
          <w:noProof/>
        </w:rPr>
        <w:t>1</w:t>
      </w:r>
      <w:r>
        <w:fldChar w:fldCharType="end"/>
      </w:r>
      <w:bookmarkEnd w:id="3"/>
      <w:r w:rsidRPr="002672D9">
        <w:t xml:space="preserve">.  Overhead comparison between fully dynamic and dynamic </w:t>
      </w:r>
      <w:r>
        <w:t>2-bit</w:t>
      </w:r>
      <w:r w:rsidRPr="002672D9">
        <w:t xml:space="preserve"> resource indication</w:t>
      </w:r>
    </w:p>
    <w:p w14:paraId="5B03970F" w14:textId="77777777" w:rsidR="00F4751B" w:rsidRDefault="00F4751B" w:rsidP="002333C7">
      <w:pPr>
        <w:rPr>
          <w:lang w:val="en-GB" w:eastAsia="zh-CN"/>
        </w:rPr>
      </w:pPr>
    </w:p>
    <w:p w14:paraId="4BDE7940" w14:textId="327113C6" w:rsidR="00465BD9" w:rsidRDefault="00465BD9" w:rsidP="00465BD9">
      <w:pPr>
        <w:pStyle w:val="Heading2"/>
      </w:pPr>
      <w:r>
        <w:t xml:space="preserve">On Need </w:t>
      </w:r>
      <w:r w:rsidR="00C36C76">
        <w:t xml:space="preserve">of </w:t>
      </w:r>
      <w:r w:rsidR="00784145">
        <w:t>A</w:t>
      </w:r>
      <w:r w:rsidR="00784145">
        <w:t xml:space="preserve">periodic </w:t>
      </w:r>
      <w:r w:rsidR="00C36C76">
        <w:t xml:space="preserve">ZP CSI-RS </w:t>
      </w:r>
      <w:r>
        <w:t xml:space="preserve">for </w:t>
      </w:r>
      <w:r w:rsidR="00C36C76">
        <w:t>Multi-shot CSI-RS</w:t>
      </w:r>
    </w:p>
    <w:p w14:paraId="6035DFC9" w14:textId="4302D842" w:rsidR="00FB05E4" w:rsidRDefault="00465BD9" w:rsidP="00C753CB">
      <w:pPr>
        <w:pStyle w:val="BodyText"/>
        <w:jc w:val="both"/>
      </w:pPr>
      <w:r>
        <w:t>In alternative 3, a 2-bit dynamic resource indication is adopted.  However, the alternative proposes that the PDSCH rate matching solution applies to both aperiodic CSI-RS and multi-shot CSI-RS.</w:t>
      </w:r>
      <w:r w:rsidR="00C753CB">
        <w:t xml:space="preserve">  As per the agreements in RAN1#86, multi-shot CSI-RS is RRC-configured with a Rel-13 periodic CSI-RS-Resource-Config IE</w:t>
      </w:r>
      <w:r w:rsidR="00717BE4">
        <w:t xml:space="preserve"> </w:t>
      </w:r>
      <w:r w:rsidR="00717BE4">
        <w:fldChar w:fldCharType="begin"/>
      </w:r>
      <w:r w:rsidR="00717BE4">
        <w:instrText xml:space="preserve"> REF _Ref465715075 \r \h </w:instrText>
      </w:r>
      <w:r w:rsidR="00717BE4">
        <w:fldChar w:fldCharType="separate"/>
      </w:r>
      <w:r w:rsidR="00717BE4">
        <w:t>[3]</w:t>
      </w:r>
      <w:r w:rsidR="00717BE4">
        <w:fldChar w:fldCharType="end"/>
      </w:r>
      <w:r w:rsidR="00C753CB">
        <w:t xml:space="preserve">.  Hence, existing periodic ZP CSI-RS configurations </w:t>
      </w:r>
      <w:r w:rsidR="00717BE4">
        <w:t>should</w:t>
      </w:r>
      <w:r w:rsidR="00C753CB">
        <w:t xml:space="preserve"> be used for PDSCH rate matching for multi-shot CSI-RS.  The 2-bit dynamic resource indication hence should only be applicable to aperiodic CSI-RS.</w:t>
      </w:r>
    </w:p>
    <w:p w14:paraId="40757B09" w14:textId="18A6DDC0" w:rsidR="00C753CB" w:rsidRPr="00C753CB" w:rsidRDefault="00C753CB" w:rsidP="00C753CB">
      <w:pPr>
        <w:pStyle w:val="Proposal"/>
        <w:rPr>
          <w:rFonts w:eastAsiaTheme="minorEastAsia"/>
          <w:noProof/>
        </w:rPr>
      </w:pPr>
      <w:bookmarkStart w:id="4" w:name="_Toc465715052"/>
      <w:bookmarkStart w:id="5" w:name="_Toc465715155"/>
      <w:bookmarkStart w:id="6" w:name="_Toc462190353"/>
      <w:bookmarkStart w:id="7" w:name="_Toc462605103"/>
      <w:bookmarkStart w:id="8" w:name="_Toc462605899"/>
      <w:bookmarkStart w:id="9" w:name="_Toc462606882"/>
      <w:bookmarkStart w:id="10" w:name="_Toc462607574"/>
      <w:bookmarkStart w:id="11" w:name="_Toc462609587"/>
      <w:bookmarkStart w:id="12" w:name="_Toc462609636"/>
      <w:bookmarkStart w:id="13" w:name="_Toc462616930"/>
      <w:bookmarkStart w:id="14" w:name="_Toc462617838"/>
      <w:bookmarkStart w:id="15" w:name="_Toc462618161"/>
      <w:bookmarkStart w:id="16" w:name="_Toc462619612"/>
      <w:bookmarkStart w:id="17" w:name="_Toc463018617"/>
      <w:bookmarkStart w:id="18" w:name="_Toc463020369"/>
      <w:bookmarkStart w:id="19" w:name="_Toc463053000"/>
      <w:bookmarkStart w:id="20" w:name="_Toc465710066"/>
      <w:r>
        <w:t>The 2-bit dynamic resource indication of Alternative 3 for PDSCH rate matching should only be applicable to aperiodic CSI-RS.</w:t>
      </w:r>
      <w:bookmarkEnd w:id="4"/>
      <w:bookmarkEnd w:id="5"/>
    </w:p>
    <w:p w14:paraId="755F3BAF" w14:textId="3A5AEE01" w:rsidR="00C753CB" w:rsidRPr="00717BE4" w:rsidRDefault="00717BE4" w:rsidP="00717BE4">
      <w:pPr>
        <w:pStyle w:val="Proposal"/>
        <w:rPr>
          <w:rFonts w:eastAsiaTheme="minorEastAsia"/>
          <w:noProof/>
        </w:rPr>
      </w:pPr>
      <w:bookmarkStart w:id="21" w:name="_Toc465715053"/>
      <w:bookmarkStart w:id="22" w:name="_Toc465715156"/>
      <w:r>
        <w:rPr>
          <w:noProof/>
        </w:rPr>
        <w:t>The e</w:t>
      </w:r>
      <w:r w:rsidRPr="00717BE4">
        <w:rPr>
          <w:noProof/>
        </w:rPr>
        <w:t>xisting periodic ZP CSI-RS configurations should be used for PDSCH rate matching for multi-shot CSI-RS</w:t>
      </w:r>
      <w:r w:rsidR="00C753CB" w:rsidRPr="002672D9">
        <w:rPr>
          <w:noProof/>
        </w:rPr>
        <w:t>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D696545" w14:textId="77777777" w:rsidR="00717BE4" w:rsidRPr="002672D9" w:rsidRDefault="00717BE4" w:rsidP="00717BE4">
      <w:pPr>
        <w:pStyle w:val="Proposal"/>
        <w:numPr>
          <w:ilvl w:val="0"/>
          <w:numId w:val="0"/>
        </w:numPr>
        <w:ind w:left="1701"/>
        <w:rPr>
          <w:rFonts w:eastAsiaTheme="minorEastAsia"/>
          <w:noProof/>
        </w:rPr>
      </w:pPr>
    </w:p>
    <w:p w14:paraId="051AF1FF" w14:textId="77777777" w:rsidR="00C01F33" w:rsidRPr="001A05FA" w:rsidRDefault="00C01F33" w:rsidP="00CE0424">
      <w:pPr>
        <w:pStyle w:val="Heading1"/>
      </w:pPr>
      <w:r w:rsidRPr="001A05FA">
        <w:t>Conclusion</w:t>
      </w:r>
      <w:r w:rsidR="00C3353A" w:rsidRPr="001A05FA">
        <w:t>s</w:t>
      </w:r>
    </w:p>
    <w:p w14:paraId="42D5E8E3" w14:textId="2C8A0FE7" w:rsidR="00C978A5" w:rsidRPr="006237D9" w:rsidRDefault="001A05FA" w:rsidP="00717BE4">
      <w:pPr>
        <w:jc w:val="both"/>
      </w:pPr>
      <w:r w:rsidRPr="002672D9">
        <w:t>In this contribution, we present our views on the above three alternatives related to PDSCH rate matching.</w:t>
      </w:r>
      <w:r w:rsidR="00C978A5" w:rsidRPr="002672D9">
        <w:t xml:space="preserve">  </w:t>
      </w:r>
      <w:r w:rsidR="00C978A5" w:rsidRPr="001A05FA">
        <w:t>Based on the discussion, we made the following observations:</w:t>
      </w:r>
    </w:p>
    <w:p w14:paraId="1F58986A" w14:textId="47ECEE97" w:rsidR="00717BE4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C2864">
        <w:rPr>
          <w:bCs/>
          <w:color w:val="FF0000"/>
        </w:rPr>
        <w:lastRenderedPageBreak/>
        <w:fldChar w:fldCharType="begin"/>
      </w:r>
      <w:r w:rsidRPr="00FC2864">
        <w:rPr>
          <w:bCs/>
          <w:color w:val="FF0000"/>
        </w:rPr>
        <w:instrText xml:space="preserve"> TOC \n \h \z \t "Observation,1" </w:instrText>
      </w:r>
      <w:r w:rsidRPr="00FC2864">
        <w:rPr>
          <w:bCs/>
          <w:color w:val="FF0000"/>
        </w:rPr>
        <w:fldChar w:fldCharType="separate"/>
      </w:r>
      <w:hyperlink w:anchor="_Toc465715152" w:history="1">
        <w:r w:rsidR="00717BE4" w:rsidRPr="004D4CAF">
          <w:rPr>
            <w:rStyle w:val="Hyperlink"/>
          </w:rPr>
          <w:t>Observation 1</w:t>
        </w:r>
        <w:r w:rsidR="00717BE4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717BE4" w:rsidRPr="004D4CAF">
          <w:rPr>
            <w:rStyle w:val="Hyperlink"/>
          </w:rPr>
          <w:t>Dynamically indicating aperiodic ZP CSI-RS by a new common DCI results in increased PDCCH overhead and is not desirable.</w:t>
        </w:r>
      </w:hyperlink>
    </w:p>
    <w:p w14:paraId="24DBF061" w14:textId="34C0AD5C" w:rsidR="00717BE4" w:rsidRDefault="001E201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5715153" w:history="1">
        <w:r w:rsidR="00717BE4" w:rsidRPr="004D4CAF">
          <w:rPr>
            <w:rStyle w:val="Hyperlink"/>
          </w:rPr>
          <w:t>Observation 2</w:t>
        </w:r>
        <w:r w:rsidR="00717BE4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717BE4" w:rsidRPr="004D4CAF">
          <w:rPr>
            <w:rStyle w:val="Hyperlink"/>
          </w:rPr>
          <w:t>The benefits of MAC CE based activation of aperiodic ZP CSI-RS resource configurations are not well motivated.</w:t>
        </w:r>
      </w:hyperlink>
    </w:p>
    <w:p w14:paraId="24A172DC" w14:textId="23A3E2C9" w:rsidR="00717BE4" w:rsidRDefault="001E201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5715154" w:history="1">
        <w:r w:rsidR="00717BE4" w:rsidRPr="004D4CAF">
          <w:rPr>
            <w:rStyle w:val="Hyperlink"/>
          </w:rPr>
          <w:t>Observation 3</w:t>
        </w:r>
        <w:r w:rsidR="00717BE4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717BE4" w:rsidRPr="004D4CAF">
          <w:rPr>
            <w:rStyle w:val="Hyperlink"/>
          </w:rPr>
          <w:t>Even without MAC CE based activation of aperiodic ZP CSI-RS configurations, the dynamic 2-bit resource indication provides an overhead saving that is very close to the fully dynamic resource indication approach.</w:t>
        </w:r>
      </w:hyperlink>
    </w:p>
    <w:p w14:paraId="4602E013" w14:textId="5961FDF5" w:rsidR="008E065E" w:rsidRPr="006237D9" w:rsidRDefault="00E5689D" w:rsidP="00C978A5">
      <w:pPr>
        <w:pStyle w:val="BodyText"/>
        <w:rPr>
          <w:b/>
          <w:bCs/>
        </w:rPr>
      </w:pPr>
      <w:r w:rsidRPr="00FC2864">
        <w:rPr>
          <w:bCs/>
          <w:noProof/>
          <w:color w:val="FF0000"/>
        </w:rPr>
        <w:fldChar w:fldCharType="end"/>
      </w:r>
    </w:p>
    <w:p w14:paraId="7C0D5324" w14:textId="704E662A" w:rsidR="00C978A5" w:rsidRPr="002672D9" w:rsidRDefault="00717BE4" w:rsidP="00E5689D">
      <w:pPr>
        <w:pStyle w:val="BodyText"/>
      </w:pPr>
      <w:r>
        <w:t>In addition, w</w:t>
      </w:r>
      <w:r w:rsidR="008E065E" w:rsidRPr="002672D9">
        <w:t>e propose the following:</w:t>
      </w:r>
    </w:p>
    <w:p w14:paraId="2D1FB55C" w14:textId="77777777" w:rsidR="00717BE4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237D9">
        <w:rPr>
          <w:b w:val="0"/>
          <w:bCs/>
        </w:rPr>
        <w:fldChar w:fldCharType="begin"/>
      </w:r>
      <w:r w:rsidRPr="006237D9">
        <w:rPr>
          <w:bCs/>
        </w:rPr>
        <w:instrText xml:space="preserve"> TOC \f \n \p " " \t "Proposal,1" </w:instrText>
      </w:r>
      <w:r w:rsidRPr="006237D9">
        <w:rPr>
          <w:b w:val="0"/>
          <w:bCs/>
        </w:rPr>
        <w:fldChar w:fldCharType="separate"/>
      </w:r>
      <w:r w:rsidR="00717BE4" w:rsidRPr="00000925">
        <w:rPr>
          <w:rFonts w:eastAsiaTheme="minorEastAsia"/>
        </w:rPr>
        <w:t>Proposal 1</w:t>
      </w:r>
      <w:r w:rsidR="00717BE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717BE4">
        <w:t>The 2-bit dynamic resource indication of Alternative 3 for PDSCH rate matching should only be applicable to aperiodic CSI-RS.</w:t>
      </w:r>
    </w:p>
    <w:p w14:paraId="347D64A3" w14:textId="77777777" w:rsidR="00717BE4" w:rsidRDefault="00717B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000925">
        <w:rPr>
          <w:rFonts w:eastAsiaTheme="minorEastAsia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existing periodic ZP CSI-RS configurations should be used for PDSCH rate matching for multi-shot CSI-RS.</w:t>
      </w:r>
    </w:p>
    <w:p w14:paraId="4AFD2DC5" w14:textId="4B2031B4" w:rsidR="00791D1E" w:rsidRPr="00A15A30" w:rsidRDefault="00E5689D" w:rsidP="0007765E">
      <w:pPr>
        <w:pStyle w:val="BodyText"/>
        <w:rPr>
          <w:b/>
          <w:bCs/>
        </w:rPr>
      </w:pPr>
      <w:r w:rsidRPr="006237D9">
        <w:rPr>
          <w:b/>
          <w:bCs/>
        </w:rPr>
        <w:fldChar w:fldCharType="end"/>
      </w:r>
      <w:bookmarkStart w:id="23" w:name="_In-sequence_SDU_delivery"/>
      <w:bookmarkEnd w:id="23"/>
    </w:p>
    <w:p w14:paraId="11A3B043" w14:textId="77777777" w:rsidR="00867C02" w:rsidRPr="00CE0424" w:rsidRDefault="00867C02" w:rsidP="00867C02">
      <w:pPr>
        <w:pStyle w:val="Heading1"/>
      </w:pPr>
      <w:r w:rsidRPr="00CE0424">
        <w:t>References</w:t>
      </w:r>
    </w:p>
    <w:p w14:paraId="4FADBAA1" w14:textId="2AB90BB8" w:rsidR="00867C02" w:rsidRPr="001D5BF7" w:rsidRDefault="001D5BF7" w:rsidP="001D5BF7">
      <w:pPr>
        <w:pStyle w:val="Reference"/>
        <w:rPr>
          <w:rFonts w:ascii="Times New Roman" w:hAnsi="Times New Roman" w:cs="Times New Roman"/>
          <w:bCs/>
        </w:rPr>
      </w:pPr>
      <w:bookmarkStart w:id="24" w:name="_Ref458411304"/>
      <w:bookmarkStart w:id="25" w:name="_Ref458296644"/>
      <w:r w:rsidRPr="001D5BF7">
        <w:rPr>
          <w:rFonts w:ascii="Times New Roman" w:hAnsi="Times New Roman" w:cs="Times New Roman"/>
        </w:rPr>
        <w:t>R1-1611753</w:t>
      </w:r>
      <w:r w:rsidR="00380037" w:rsidRPr="001D5BF7">
        <w:rPr>
          <w:rFonts w:ascii="Times New Roman" w:hAnsi="Times New Roman" w:cs="Times New Roman"/>
        </w:rPr>
        <w:t>, “</w:t>
      </w:r>
      <w:r w:rsidRPr="001D5BF7">
        <w:rPr>
          <w:rFonts w:ascii="Times New Roman" w:hAnsi="Times New Roman" w:cs="Times New Roman"/>
        </w:rPr>
        <w:t>Summary of email discussion [86b-11] on PDSCH rate matching</w:t>
      </w:r>
      <w:r w:rsidR="00380037" w:rsidRPr="001D5BF7">
        <w:rPr>
          <w:rFonts w:ascii="Times New Roman" w:hAnsi="Times New Roman" w:cs="Times New Roman"/>
        </w:rPr>
        <w:t>”, LG Electronics, 3GPP TSG-RAN WG1 #87, Reno, NV, USA, November 14-18, 2016</w:t>
      </w:r>
      <w:r w:rsidR="00867C02" w:rsidRPr="001D5BF7">
        <w:rPr>
          <w:rFonts w:ascii="Times New Roman" w:hAnsi="Times New Roman" w:cs="Times New Roman"/>
        </w:rPr>
        <w:t>.</w:t>
      </w:r>
      <w:bookmarkEnd w:id="24"/>
      <w:bookmarkEnd w:id="25"/>
      <w:r w:rsidR="00867C02" w:rsidRPr="001D5BF7">
        <w:rPr>
          <w:rFonts w:ascii="Times New Roman" w:hAnsi="Times New Roman" w:cs="Times New Roman"/>
          <w:bCs/>
        </w:rPr>
        <w:t xml:space="preserve"> </w:t>
      </w:r>
    </w:p>
    <w:p w14:paraId="33218204" w14:textId="7528656F" w:rsidR="00E5612F" w:rsidRPr="001D5BF7" w:rsidRDefault="00E5612F" w:rsidP="00A17EC0">
      <w:pPr>
        <w:pStyle w:val="Reference"/>
        <w:rPr>
          <w:rFonts w:ascii="Times New Roman" w:hAnsi="Times New Roman" w:cs="Times New Roman"/>
          <w:bCs/>
        </w:rPr>
      </w:pPr>
      <w:bookmarkStart w:id="26" w:name="_Ref465697467"/>
      <w:r w:rsidRPr="001D5BF7">
        <w:rPr>
          <w:rFonts w:ascii="Times New Roman" w:hAnsi="Times New Roman" w:cs="Times New Roman"/>
        </w:rPr>
        <w:t>R1-</w:t>
      </w:r>
      <w:r w:rsidR="007E6C51" w:rsidRPr="001D5BF7">
        <w:rPr>
          <w:rFonts w:ascii="Times New Roman" w:hAnsi="Times New Roman" w:cs="Times New Roman"/>
        </w:rPr>
        <w:t>1612676</w:t>
      </w:r>
      <w:r w:rsidRPr="001D5BF7">
        <w:rPr>
          <w:rFonts w:ascii="Times New Roman" w:hAnsi="Times New Roman" w:cs="Times New Roman"/>
        </w:rPr>
        <w:t>, “</w:t>
      </w:r>
      <w:r w:rsidR="00A17EC0" w:rsidRPr="001D5BF7">
        <w:rPr>
          <w:rFonts w:ascii="Times New Roman" w:hAnsi="Times New Roman" w:cs="Times New Roman"/>
        </w:rPr>
        <w:t>On Collision Issue between EPDCCH and Aperiodic NZP CSI-RS</w:t>
      </w:r>
      <w:r w:rsidRPr="001D5BF7">
        <w:rPr>
          <w:rFonts w:ascii="Times New Roman" w:hAnsi="Times New Roman" w:cs="Times New Roman"/>
        </w:rPr>
        <w:t xml:space="preserve">”, </w:t>
      </w:r>
      <w:r w:rsidR="00A17EC0" w:rsidRPr="001D5BF7">
        <w:rPr>
          <w:rFonts w:ascii="Times New Roman" w:hAnsi="Times New Roman" w:cs="Times New Roman"/>
        </w:rPr>
        <w:t>Ericsson</w:t>
      </w:r>
      <w:r w:rsidRPr="001D5BF7">
        <w:rPr>
          <w:rFonts w:ascii="Times New Roman" w:hAnsi="Times New Roman" w:cs="Times New Roman"/>
        </w:rPr>
        <w:t>, 3GPP TSG-RAN WG1 #87, Reno, NV, USA, November 14-18, 2016.</w:t>
      </w:r>
      <w:bookmarkEnd w:id="26"/>
      <w:r w:rsidRPr="001D5BF7">
        <w:rPr>
          <w:rFonts w:ascii="Times New Roman" w:hAnsi="Times New Roman" w:cs="Times New Roman"/>
          <w:bCs/>
        </w:rPr>
        <w:t xml:space="preserve"> </w:t>
      </w:r>
    </w:p>
    <w:p w14:paraId="05AC6ACB" w14:textId="115CBA98" w:rsidR="00F259B1" w:rsidRPr="001D5BF7" w:rsidRDefault="00465BD9" w:rsidP="00F259B1">
      <w:pPr>
        <w:pStyle w:val="Reference"/>
        <w:rPr>
          <w:rFonts w:ascii="Times New Roman" w:hAnsi="Times New Roman" w:cs="Times New Roman"/>
          <w:bCs/>
        </w:rPr>
      </w:pPr>
      <w:bookmarkStart w:id="27" w:name="_Ref465715075"/>
      <w:r w:rsidRPr="001D5BF7">
        <w:rPr>
          <w:rFonts w:ascii="Times New Roman" w:hAnsi="Times New Roman" w:cs="Times New Roman"/>
          <w:bCs/>
        </w:rPr>
        <w:t>RAN1 Chairman’s Notes, 3GPP TSG-RAN WG1 #86, Gothenburg, Sweden, August 22-26, 2016.</w:t>
      </w:r>
      <w:bookmarkEnd w:id="27"/>
    </w:p>
    <w:p w14:paraId="2EAF08BF" w14:textId="77777777" w:rsidR="00867C02" w:rsidRPr="002672D9" w:rsidRDefault="00867C02" w:rsidP="0007765E">
      <w:pPr>
        <w:pStyle w:val="BodyText"/>
        <w:rPr>
          <w:b/>
          <w:bCs/>
        </w:rPr>
      </w:pPr>
      <w:bookmarkStart w:id="28" w:name="_GoBack"/>
      <w:bookmarkEnd w:id="28"/>
    </w:p>
    <w:sectPr w:rsidR="00867C02" w:rsidRPr="002672D9" w:rsidSect="00385D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0955E" w14:textId="77777777" w:rsidR="001E2015" w:rsidRDefault="001E2015">
      <w:r>
        <w:separator/>
      </w:r>
    </w:p>
  </w:endnote>
  <w:endnote w:type="continuationSeparator" w:id="0">
    <w:p w14:paraId="4EA4508D" w14:textId="77777777" w:rsidR="001E2015" w:rsidRDefault="001E2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E1328" w14:textId="77777777" w:rsidR="002069E9" w:rsidRDefault="002069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BCD9E" w14:textId="7C377EAC" w:rsidR="00F259B1" w:rsidRDefault="00F259B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D5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D5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899C9" w14:textId="77777777" w:rsidR="002069E9" w:rsidRDefault="00206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E2F35" w14:textId="77777777" w:rsidR="001E2015" w:rsidRDefault="001E2015">
      <w:r>
        <w:separator/>
      </w:r>
    </w:p>
  </w:footnote>
  <w:footnote w:type="continuationSeparator" w:id="0">
    <w:p w14:paraId="045D4FAD" w14:textId="77777777" w:rsidR="001E2015" w:rsidRDefault="001E2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0FC7" w14:textId="77777777" w:rsidR="00F259B1" w:rsidRDefault="00F259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4CD84" w14:textId="77777777" w:rsidR="002069E9" w:rsidRDefault="002069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F5419" w14:textId="77777777" w:rsidR="002069E9" w:rsidRDefault="002069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2B2115"/>
    <w:multiLevelType w:val="hybridMultilevel"/>
    <w:tmpl w:val="DC50A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11D9C"/>
    <w:multiLevelType w:val="hybridMultilevel"/>
    <w:tmpl w:val="2424D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AF7D19"/>
    <w:multiLevelType w:val="hybridMultilevel"/>
    <w:tmpl w:val="0E380130"/>
    <w:lvl w:ilvl="0" w:tplc="C68EB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62DC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4EA4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D47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76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6C1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69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4C4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B66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8747B2"/>
    <w:multiLevelType w:val="hybridMultilevel"/>
    <w:tmpl w:val="93AA5ADE"/>
    <w:lvl w:ilvl="0" w:tplc="860CE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C18CA">
      <w:start w:val="19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C2AE0">
      <w:start w:val="1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8DDF6">
      <w:start w:val="19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6D28A">
      <w:start w:val="191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961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3AD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C00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846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6903D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AC1EB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94C61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F560D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5748F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DAB5294"/>
    <w:multiLevelType w:val="hybridMultilevel"/>
    <w:tmpl w:val="30B05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E56DD"/>
    <w:multiLevelType w:val="hybridMultilevel"/>
    <w:tmpl w:val="1AA81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A64F3"/>
    <w:multiLevelType w:val="hybridMultilevel"/>
    <w:tmpl w:val="1BDE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0E614E"/>
    <w:multiLevelType w:val="hybridMultilevel"/>
    <w:tmpl w:val="543AA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31682"/>
    <w:multiLevelType w:val="hybridMultilevel"/>
    <w:tmpl w:val="589A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BF67A4F"/>
    <w:multiLevelType w:val="hybridMultilevel"/>
    <w:tmpl w:val="329AB1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195053"/>
    <w:multiLevelType w:val="hybridMultilevel"/>
    <w:tmpl w:val="96AE0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D17C3A"/>
    <w:multiLevelType w:val="hybridMultilevel"/>
    <w:tmpl w:val="FB7A1DA4"/>
    <w:lvl w:ilvl="0" w:tplc="8C82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65FC8">
      <w:start w:val="35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686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360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9A4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68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6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A10C91"/>
    <w:multiLevelType w:val="hybridMultilevel"/>
    <w:tmpl w:val="98DCAC3A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5" w15:restartNumberingAfterBreak="0">
    <w:nsid w:val="4A5151FA"/>
    <w:multiLevelType w:val="hybridMultilevel"/>
    <w:tmpl w:val="4B92B03A"/>
    <w:lvl w:ilvl="0" w:tplc="48041D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9E6C4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2A437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95CFE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30E328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C2ABA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92611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648E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340AC3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6" w15:restartNumberingAfterBreak="0">
    <w:nsid w:val="4B151DE2"/>
    <w:multiLevelType w:val="hybridMultilevel"/>
    <w:tmpl w:val="4FFE5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412E90"/>
    <w:multiLevelType w:val="hybridMultilevel"/>
    <w:tmpl w:val="FCE43ECC"/>
    <w:lvl w:ilvl="0" w:tplc="93A80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7094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2A2A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9A39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02A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166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C7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D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2F6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2F4192E"/>
    <w:multiLevelType w:val="hybridMultilevel"/>
    <w:tmpl w:val="74267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167A46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C7D04"/>
    <w:multiLevelType w:val="hybridMultilevel"/>
    <w:tmpl w:val="868A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167A46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466A60"/>
    <w:multiLevelType w:val="hybridMultilevel"/>
    <w:tmpl w:val="7226A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A7364C"/>
    <w:multiLevelType w:val="hybridMultilevel"/>
    <w:tmpl w:val="6C36DD0C"/>
    <w:lvl w:ilvl="0" w:tplc="A9CEB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98F6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545F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742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1C7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F2D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DEE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0B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2E3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974707C"/>
    <w:multiLevelType w:val="hybridMultilevel"/>
    <w:tmpl w:val="0AD04426"/>
    <w:lvl w:ilvl="0" w:tplc="D9BA6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A79E8">
      <w:start w:val="36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0C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8A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8E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2F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2E8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9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C0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9FA0F04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7" w15:restartNumberingAfterBreak="0">
    <w:nsid w:val="5E7A3B6A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8" w15:restartNumberingAfterBreak="0">
    <w:nsid w:val="65413CAC"/>
    <w:multiLevelType w:val="hybridMultilevel"/>
    <w:tmpl w:val="93FA59CC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9" w15:restartNumberingAfterBreak="0">
    <w:nsid w:val="69164446"/>
    <w:multiLevelType w:val="hybridMultilevel"/>
    <w:tmpl w:val="013EEC26"/>
    <w:lvl w:ilvl="0" w:tplc="13309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69BA2">
      <w:start w:val="19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2DCFC">
      <w:start w:val="1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880992">
      <w:start w:val="19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A55FE">
      <w:start w:val="191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6C9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5E0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86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C9C50FB"/>
    <w:multiLevelType w:val="hybridMultilevel"/>
    <w:tmpl w:val="D5827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167A46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18"/>
  </w:num>
  <w:num w:numId="4">
    <w:abstractNumId w:val="19"/>
  </w:num>
  <w:num w:numId="5">
    <w:abstractNumId w:val="16"/>
  </w:num>
  <w:num w:numId="6">
    <w:abstractNumId w:val="22"/>
  </w:num>
  <w:num w:numId="7">
    <w:abstractNumId w:val="33"/>
  </w:num>
  <w:num w:numId="8">
    <w:abstractNumId w:val="1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7"/>
  </w:num>
  <w:num w:numId="15">
    <w:abstractNumId w:val="9"/>
  </w:num>
  <w:num w:numId="16">
    <w:abstractNumId w:val="3"/>
  </w:num>
  <w:num w:numId="17">
    <w:abstractNumId w:val="37"/>
  </w:num>
  <w:num w:numId="18">
    <w:abstractNumId w:val="36"/>
  </w:num>
  <w:num w:numId="19">
    <w:abstractNumId w:val="35"/>
  </w:num>
  <w:num w:numId="20">
    <w:abstractNumId w:val="23"/>
  </w:num>
  <w:num w:numId="21">
    <w:abstractNumId w:val="20"/>
  </w:num>
  <w:num w:numId="22">
    <w:abstractNumId w:val="11"/>
  </w:num>
  <w:num w:numId="23">
    <w:abstractNumId w:val="12"/>
  </w:num>
  <w:num w:numId="24">
    <w:abstractNumId w:val="15"/>
  </w:num>
  <w:num w:numId="25">
    <w:abstractNumId w:val="21"/>
  </w:num>
  <w:num w:numId="26">
    <w:abstractNumId w:val="24"/>
  </w:num>
  <w:num w:numId="27">
    <w:abstractNumId w:val="38"/>
  </w:num>
  <w:num w:numId="28">
    <w:abstractNumId w:val="8"/>
  </w:num>
  <w:num w:numId="29">
    <w:abstractNumId w:val="39"/>
  </w:num>
  <w:num w:numId="30">
    <w:abstractNumId w:val="32"/>
  </w:num>
  <w:num w:numId="31">
    <w:abstractNumId w:val="10"/>
  </w:num>
  <w:num w:numId="32">
    <w:abstractNumId w:val="25"/>
  </w:num>
  <w:num w:numId="33">
    <w:abstractNumId w:val="14"/>
  </w:num>
  <w:num w:numId="34">
    <w:abstractNumId w:val="40"/>
  </w:num>
  <w:num w:numId="35">
    <w:abstractNumId w:val="26"/>
  </w:num>
  <w:num w:numId="36">
    <w:abstractNumId w:val="4"/>
  </w:num>
  <w:num w:numId="37">
    <w:abstractNumId w:val="34"/>
  </w:num>
  <w:num w:numId="38">
    <w:abstractNumId w:val="31"/>
  </w:num>
  <w:num w:numId="39">
    <w:abstractNumId w:val="6"/>
  </w:num>
  <w:num w:numId="40">
    <w:abstractNumId w:val="41"/>
  </w:num>
  <w:num w:numId="41">
    <w:abstractNumId w:val="28"/>
  </w:num>
  <w:num w:numId="42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0"/>
  <w:activeWritingStyle w:appName="MSWord" w:lang="de-DE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D93"/>
    <w:rsid w:val="00000576"/>
    <w:rsid w:val="000006E1"/>
    <w:rsid w:val="00002A37"/>
    <w:rsid w:val="000062B1"/>
    <w:rsid w:val="00006446"/>
    <w:rsid w:val="00006896"/>
    <w:rsid w:val="00007CDC"/>
    <w:rsid w:val="00010DDF"/>
    <w:rsid w:val="00011B28"/>
    <w:rsid w:val="00012DD2"/>
    <w:rsid w:val="0001458C"/>
    <w:rsid w:val="00015D15"/>
    <w:rsid w:val="00017BCE"/>
    <w:rsid w:val="0002564D"/>
    <w:rsid w:val="00025ECA"/>
    <w:rsid w:val="00030671"/>
    <w:rsid w:val="00030CF8"/>
    <w:rsid w:val="000325B8"/>
    <w:rsid w:val="00034C15"/>
    <w:rsid w:val="00036BA1"/>
    <w:rsid w:val="000422E2"/>
    <w:rsid w:val="00042F22"/>
    <w:rsid w:val="000444EF"/>
    <w:rsid w:val="00044D2B"/>
    <w:rsid w:val="00045753"/>
    <w:rsid w:val="00052A07"/>
    <w:rsid w:val="000534E3"/>
    <w:rsid w:val="0005606A"/>
    <w:rsid w:val="00057117"/>
    <w:rsid w:val="000616E7"/>
    <w:rsid w:val="0006487E"/>
    <w:rsid w:val="00065836"/>
    <w:rsid w:val="0006590A"/>
    <w:rsid w:val="00065E1A"/>
    <w:rsid w:val="00065E56"/>
    <w:rsid w:val="0007184A"/>
    <w:rsid w:val="0007765E"/>
    <w:rsid w:val="00077E5F"/>
    <w:rsid w:val="0008036A"/>
    <w:rsid w:val="00081AE6"/>
    <w:rsid w:val="00083B5E"/>
    <w:rsid w:val="000855EB"/>
    <w:rsid w:val="00085B52"/>
    <w:rsid w:val="000866F2"/>
    <w:rsid w:val="0008795C"/>
    <w:rsid w:val="0009009F"/>
    <w:rsid w:val="00091557"/>
    <w:rsid w:val="000924C1"/>
    <w:rsid w:val="000924F0"/>
    <w:rsid w:val="00093474"/>
    <w:rsid w:val="0009510F"/>
    <w:rsid w:val="000A1B7B"/>
    <w:rsid w:val="000A1D6A"/>
    <w:rsid w:val="000A3993"/>
    <w:rsid w:val="000A56F2"/>
    <w:rsid w:val="000A6372"/>
    <w:rsid w:val="000A6AAE"/>
    <w:rsid w:val="000B2719"/>
    <w:rsid w:val="000B3A8F"/>
    <w:rsid w:val="000B4AB9"/>
    <w:rsid w:val="000B58C3"/>
    <w:rsid w:val="000B61E9"/>
    <w:rsid w:val="000C165A"/>
    <w:rsid w:val="000C2E19"/>
    <w:rsid w:val="000D0791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C10"/>
    <w:rsid w:val="001219F5"/>
    <w:rsid w:val="00121A20"/>
    <w:rsid w:val="00122EC5"/>
    <w:rsid w:val="0012377F"/>
    <w:rsid w:val="00124314"/>
    <w:rsid w:val="00126B4A"/>
    <w:rsid w:val="001273B9"/>
    <w:rsid w:val="0013279D"/>
    <w:rsid w:val="00132FD0"/>
    <w:rsid w:val="00134067"/>
    <w:rsid w:val="001344C0"/>
    <w:rsid w:val="001346FA"/>
    <w:rsid w:val="00135252"/>
    <w:rsid w:val="001364D3"/>
    <w:rsid w:val="00137AB5"/>
    <w:rsid w:val="00137F0B"/>
    <w:rsid w:val="00141953"/>
    <w:rsid w:val="00143C60"/>
    <w:rsid w:val="001469BD"/>
    <w:rsid w:val="0014768F"/>
    <w:rsid w:val="0015064E"/>
    <w:rsid w:val="00151E23"/>
    <w:rsid w:val="001526E0"/>
    <w:rsid w:val="00153564"/>
    <w:rsid w:val="00153A82"/>
    <w:rsid w:val="001551B5"/>
    <w:rsid w:val="001559EF"/>
    <w:rsid w:val="00160727"/>
    <w:rsid w:val="001659C1"/>
    <w:rsid w:val="00173A8E"/>
    <w:rsid w:val="001811D0"/>
    <w:rsid w:val="0018143F"/>
    <w:rsid w:val="00190AC1"/>
    <w:rsid w:val="00191E67"/>
    <w:rsid w:val="0019341A"/>
    <w:rsid w:val="00197DF9"/>
    <w:rsid w:val="001A05FA"/>
    <w:rsid w:val="001A1987"/>
    <w:rsid w:val="001A2564"/>
    <w:rsid w:val="001A6173"/>
    <w:rsid w:val="001A6CBA"/>
    <w:rsid w:val="001B0D97"/>
    <w:rsid w:val="001B5A5D"/>
    <w:rsid w:val="001C1CE5"/>
    <w:rsid w:val="001C3D2A"/>
    <w:rsid w:val="001C7D86"/>
    <w:rsid w:val="001D2BCC"/>
    <w:rsid w:val="001D46B5"/>
    <w:rsid w:val="001D51BA"/>
    <w:rsid w:val="001D5BF7"/>
    <w:rsid w:val="001D6342"/>
    <w:rsid w:val="001D6D53"/>
    <w:rsid w:val="001E2015"/>
    <w:rsid w:val="001E26C0"/>
    <w:rsid w:val="001E58E2"/>
    <w:rsid w:val="001E728A"/>
    <w:rsid w:val="001E7616"/>
    <w:rsid w:val="001E7AED"/>
    <w:rsid w:val="001F3916"/>
    <w:rsid w:val="001F54C5"/>
    <w:rsid w:val="001F5EA0"/>
    <w:rsid w:val="001F662C"/>
    <w:rsid w:val="001F7074"/>
    <w:rsid w:val="00200490"/>
    <w:rsid w:val="00201F3A"/>
    <w:rsid w:val="00203F96"/>
    <w:rsid w:val="002069B2"/>
    <w:rsid w:val="002069E9"/>
    <w:rsid w:val="00207FA3"/>
    <w:rsid w:val="00213976"/>
    <w:rsid w:val="00214DA8"/>
    <w:rsid w:val="00215423"/>
    <w:rsid w:val="002158FA"/>
    <w:rsid w:val="0021758B"/>
    <w:rsid w:val="00220600"/>
    <w:rsid w:val="002224DB"/>
    <w:rsid w:val="00223FCB"/>
    <w:rsid w:val="002252C3"/>
    <w:rsid w:val="0022588C"/>
    <w:rsid w:val="00225C54"/>
    <w:rsid w:val="00230765"/>
    <w:rsid w:val="002319E4"/>
    <w:rsid w:val="002333C7"/>
    <w:rsid w:val="00235632"/>
    <w:rsid w:val="00235872"/>
    <w:rsid w:val="00241559"/>
    <w:rsid w:val="002435B3"/>
    <w:rsid w:val="002451ED"/>
    <w:rsid w:val="002458EB"/>
    <w:rsid w:val="002500C8"/>
    <w:rsid w:val="00250DC3"/>
    <w:rsid w:val="00254380"/>
    <w:rsid w:val="00257543"/>
    <w:rsid w:val="002617E7"/>
    <w:rsid w:val="00264228"/>
    <w:rsid w:val="00264334"/>
    <w:rsid w:val="0026473E"/>
    <w:rsid w:val="00266214"/>
    <w:rsid w:val="002672D9"/>
    <w:rsid w:val="00267C83"/>
    <w:rsid w:val="0027144F"/>
    <w:rsid w:val="00271813"/>
    <w:rsid w:val="00271F3A"/>
    <w:rsid w:val="00273278"/>
    <w:rsid w:val="002737F4"/>
    <w:rsid w:val="00276F29"/>
    <w:rsid w:val="002805F5"/>
    <w:rsid w:val="00280751"/>
    <w:rsid w:val="00281EE3"/>
    <w:rsid w:val="0028280A"/>
    <w:rsid w:val="0028438C"/>
    <w:rsid w:val="00286ACD"/>
    <w:rsid w:val="00287838"/>
    <w:rsid w:val="002907B5"/>
    <w:rsid w:val="00292049"/>
    <w:rsid w:val="00292EB7"/>
    <w:rsid w:val="00296227"/>
    <w:rsid w:val="00296F44"/>
    <w:rsid w:val="0029777D"/>
    <w:rsid w:val="002A055E"/>
    <w:rsid w:val="002A1D4E"/>
    <w:rsid w:val="002A2869"/>
    <w:rsid w:val="002A37D5"/>
    <w:rsid w:val="002A602B"/>
    <w:rsid w:val="002A7741"/>
    <w:rsid w:val="002B24D6"/>
    <w:rsid w:val="002B3B26"/>
    <w:rsid w:val="002C013E"/>
    <w:rsid w:val="002C0880"/>
    <w:rsid w:val="002C41E6"/>
    <w:rsid w:val="002C5220"/>
    <w:rsid w:val="002D071A"/>
    <w:rsid w:val="002D34B2"/>
    <w:rsid w:val="002D7637"/>
    <w:rsid w:val="002D799F"/>
    <w:rsid w:val="002E140D"/>
    <w:rsid w:val="002E17F2"/>
    <w:rsid w:val="002E3304"/>
    <w:rsid w:val="002E7CAE"/>
    <w:rsid w:val="002F1180"/>
    <w:rsid w:val="002F2771"/>
    <w:rsid w:val="002F37A9"/>
    <w:rsid w:val="002F67D0"/>
    <w:rsid w:val="00301CE6"/>
    <w:rsid w:val="0030256B"/>
    <w:rsid w:val="003036B2"/>
    <w:rsid w:val="0030501F"/>
    <w:rsid w:val="0030729F"/>
    <w:rsid w:val="00307BA1"/>
    <w:rsid w:val="00307D44"/>
    <w:rsid w:val="00311702"/>
    <w:rsid w:val="00311E82"/>
    <w:rsid w:val="00313FD6"/>
    <w:rsid w:val="003143BD"/>
    <w:rsid w:val="00315391"/>
    <w:rsid w:val="003202FD"/>
    <w:rsid w:val="003203ED"/>
    <w:rsid w:val="00322C9F"/>
    <w:rsid w:val="00323DF1"/>
    <w:rsid w:val="00324D23"/>
    <w:rsid w:val="003250F2"/>
    <w:rsid w:val="003269F8"/>
    <w:rsid w:val="00327997"/>
    <w:rsid w:val="00327D73"/>
    <w:rsid w:val="00331751"/>
    <w:rsid w:val="00334579"/>
    <w:rsid w:val="00335858"/>
    <w:rsid w:val="003358C9"/>
    <w:rsid w:val="00336BDA"/>
    <w:rsid w:val="00342BD7"/>
    <w:rsid w:val="0034425C"/>
    <w:rsid w:val="00346DB5"/>
    <w:rsid w:val="003477B1"/>
    <w:rsid w:val="00357380"/>
    <w:rsid w:val="003602D9"/>
    <w:rsid w:val="003604CE"/>
    <w:rsid w:val="003637B0"/>
    <w:rsid w:val="00363861"/>
    <w:rsid w:val="00363C13"/>
    <w:rsid w:val="00370E47"/>
    <w:rsid w:val="003742AC"/>
    <w:rsid w:val="00376F95"/>
    <w:rsid w:val="00377CE1"/>
    <w:rsid w:val="00380037"/>
    <w:rsid w:val="00385BF0"/>
    <w:rsid w:val="00385DD3"/>
    <w:rsid w:val="0039075B"/>
    <w:rsid w:val="0039291E"/>
    <w:rsid w:val="003939FF"/>
    <w:rsid w:val="003950FF"/>
    <w:rsid w:val="00396529"/>
    <w:rsid w:val="003A2223"/>
    <w:rsid w:val="003A2A0F"/>
    <w:rsid w:val="003A45A1"/>
    <w:rsid w:val="003A5B0A"/>
    <w:rsid w:val="003A6BAC"/>
    <w:rsid w:val="003A718A"/>
    <w:rsid w:val="003A7EF3"/>
    <w:rsid w:val="003B159C"/>
    <w:rsid w:val="003B369F"/>
    <w:rsid w:val="003B36A3"/>
    <w:rsid w:val="003B5057"/>
    <w:rsid w:val="003B7FE5"/>
    <w:rsid w:val="003C11C8"/>
    <w:rsid w:val="003C14AE"/>
    <w:rsid w:val="003C2702"/>
    <w:rsid w:val="003C76AC"/>
    <w:rsid w:val="003C7806"/>
    <w:rsid w:val="003D109F"/>
    <w:rsid w:val="003D1915"/>
    <w:rsid w:val="003D2478"/>
    <w:rsid w:val="003D3C45"/>
    <w:rsid w:val="003D4B0C"/>
    <w:rsid w:val="003D5493"/>
    <w:rsid w:val="003D5B1F"/>
    <w:rsid w:val="003D6906"/>
    <w:rsid w:val="003E15FA"/>
    <w:rsid w:val="003E4E80"/>
    <w:rsid w:val="003E55E4"/>
    <w:rsid w:val="003E74E3"/>
    <w:rsid w:val="003F05C7"/>
    <w:rsid w:val="003F2585"/>
    <w:rsid w:val="003F2CD4"/>
    <w:rsid w:val="003F6BBE"/>
    <w:rsid w:val="004000E8"/>
    <w:rsid w:val="00402E2B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3EBA"/>
    <w:rsid w:val="00421105"/>
    <w:rsid w:val="004242F4"/>
    <w:rsid w:val="004270BD"/>
    <w:rsid w:val="00427248"/>
    <w:rsid w:val="00427D3D"/>
    <w:rsid w:val="004307DE"/>
    <w:rsid w:val="00437447"/>
    <w:rsid w:val="00441A92"/>
    <w:rsid w:val="00444F56"/>
    <w:rsid w:val="00445AD8"/>
    <w:rsid w:val="00446488"/>
    <w:rsid w:val="004468FA"/>
    <w:rsid w:val="004517AA"/>
    <w:rsid w:val="00452CAC"/>
    <w:rsid w:val="00455237"/>
    <w:rsid w:val="00457565"/>
    <w:rsid w:val="00457B71"/>
    <w:rsid w:val="004616B8"/>
    <w:rsid w:val="00464BAE"/>
    <w:rsid w:val="00465BD9"/>
    <w:rsid w:val="004669E2"/>
    <w:rsid w:val="00466BA3"/>
    <w:rsid w:val="00470C31"/>
    <w:rsid w:val="00470F81"/>
    <w:rsid w:val="004729B8"/>
    <w:rsid w:val="004734D0"/>
    <w:rsid w:val="00474185"/>
    <w:rsid w:val="0047556B"/>
    <w:rsid w:val="00477768"/>
    <w:rsid w:val="00484691"/>
    <w:rsid w:val="00492BC5"/>
    <w:rsid w:val="004964F1"/>
    <w:rsid w:val="004A16BC"/>
    <w:rsid w:val="004A2B94"/>
    <w:rsid w:val="004B7C0C"/>
    <w:rsid w:val="004C3898"/>
    <w:rsid w:val="004C7BF7"/>
    <w:rsid w:val="004D156E"/>
    <w:rsid w:val="004D36B1"/>
    <w:rsid w:val="004D7CF5"/>
    <w:rsid w:val="004D7EBD"/>
    <w:rsid w:val="004E2680"/>
    <w:rsid w:val="004E28F9"/>
    <w:rsid w:val="004E462E"/>
    <w:rsid w:val="004E56DC"/>
    <w:rsid w:val="004E6144"/>
    <w:rsid w:val="004E76F4"/>
    <w:rsid w:val="004F0B4E"/>
    <w:rsid w:val="004F0B6C"/>
    <w:rsid w:val="004F2078"/>
    <w:rsid w:val="004F406A"/>
    <w:rsid w:val="004F4DA3"/>
    <w:rsid w:val="004F6875"/>
    <w:rsid w:val="0050249F"/>
    <w:rsid w:val="0050328C"/>
    <w:rsid w:val="00506557"/>
    <w:rsid w:val="0050677A"/>
    <w:rsid w:val="005108D8"/>
    <w:rsid w:val="005116F9"/>
    <w:rsid w:val="00512318"/>
    <w:rsid w:val="005153A7"/>
    <w:rsid w:val="005159C4"/>
    <w:rsid w:val="00517084"/>
    <w:rsid w:val="00521448"/>
    <w:rsid w:val="005219CF"/>
    <w:rsid w:val="00523406"/>
    <w:rsid w:val="00531D96"/>
    <w:rsid w:val="00534B59"/>
    <w:rsid w:val="00536759"/>
    <w:rsid w:val="00537C62"/>
    <w:rsid w:val="00544092"/>
    <w:rsid w:val="005443A4"/>
    <w:rsid w:val="00544599"/>
    <w:rsid w:val="005458AF"/>
    <w:rsid w:val="00546970"/>
    <w:rsid w:val="00554CC5"/>
    <w:rsid w:val="00554E19"/>
    <w:rsid w:val="0056121F"/>
    <w:rsid w:val="005621B9"/>
    <w:rsid w:val="00563104"/>
    <w:rsid w:val="0056725A"/>
    <w:rsid w:val="00572505"/>
    <w:rsid w:val="00573A65"/>
    <w:rsid w:val="0058251D"/>
    <w:rsid w:val="00582809"/>
    <w:rsid w:val="0058798C"/>
    <w:rsid w:val="005900FA"/>
    <w:rsid w:val="005935A4"/>
    <w:rsid w:val="00593C8A"/>
    <w:rsid w:val="005948C2"/>
    <w:rsid w:val="00595DCA"/>
    <w:rsid w:val="00596B15"/>
    <w:rsid w:val="0059779B"/>
    <w:rsid w:val="005A141A"/>
    <w:rsid w:val="005A209A"/>
    <w:rsid w:val="005A662D"/>
    <w:rsid w:val="005B35D7"/>
    <w:rsid w:val="005B392A"/>
    <w:rsid w:val="005B3AA3"/>
    <w:rsid w:val="005B6F83"/>
    <w:rsid w:val="005C3E39"/>
    <w:rsid w:val="005C74FB"/>
    <w:rsid w:val="005D1602"/>
    <w:rsid w:val="005D2D73"/>
    <w:rsid w:val="005D6A5F"/>
    <w:rsid w:val="005D7F3F"/>
    <w:rsid w:val="005E00B4"/>
    <w:rsid w:val="005E385F"/>
    <w:rsid w:val="005E5B81"/>
    <w:rsid w:val="005F0846"/>
    <w:rsid w:val="005F2CB1"/>
    <w:rsid w:val="005F3025"/>
    <w:rsid w:val="005F525A"/>
    <w:rsid w:val="005F618C"/>
    <w:rsid w:val="005F70BD"/>
    <w:rsid w:val="00600C5A"/>
    <w:rsid w:val="0060283C"/>
    <w:rsid w:val="0060320A"/>
    <w:rsid w:val="00604F14"/>
    <w:rsid w:val="006076DD"/>
    <w:rsid w:val="00611B83"/>
    <w:rsid w:val="00613257"/>
    <w:rsid w:val="00615F46"/>
    <w:rsid w:val="00616A1D"/>
    <w:rsid w:val="00620A71"/>
    <w:rsid w:val="00620D80"/>
    <w:rsid w:val="006234A6"/>
    <w:rsid w:val="006237D9"/>
    <w:rsid w:val="0062549B"/>
    <w:rsid w:val="00630001"/>
    <w:rsid w:val="006311B3"/>
    <w:rsid w:val="0063284C"/>
    <w:rsid w:val="00634A09"/>
    <w:rsid w:val="00634FB9"/>
    <w:rsid w:val="00635D19"/>
    <w:rsid w:val="00636398"/>
    <w:rsid w:val="00636792"/>
    <w:rsid w:val="006368D3"/>
    <w:rsid w:val="006377EC"/>
    <w:rsid w:val="00640811"/>
    <w:rsid w:val="00640C62"/>
    <w:rsid w:val="0064151F"/>
    <w:rsid w:val="00641533"/>
    <w:rsid w:val="0064208D"/>
    <w:rsid w:val="00643475"/>
    <w:rsid w:val="0064396A"/>
    <w:rsid w:val="0064624E"/>
    <w:rsid w:val="00650AB9"/>
    <w:rsid w:val="006515ED"/>
    <w:rsid w:val="00655733"/>
    <w:rsid w:val="00655ACD"/>
    <w:rsid w:val="00656A92"/>
    <w:rsid w:val="00656DDE"/>
    <w:rsid w:val="0066011D"/>
    <w:rsid w:val="006607C0"/>
    <w:rsid w:val="006613A6"/>
    <w:rsid w:val="006627A2"/>
    <w:rsid w:val="00662DC9"/>
    <w:rsid w:val="006634E6"/>
    <w:rsid w:val="006655EE"/>
    <w:rsid w:val="006664E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054"/>
    <w:rsid w:val="0068632E"/>
    <w:rsid w:val="0069291A"/>
    <w:rsid w:val="00695FC2"/>
    <w:rsid w:val="00696949"/>
    <w:rsid w:val="00697052"/>
    <w:rsid w:val="006A0C00"/>
    <w:rsid w:val="006A46FB"/>
    <w:rsid w:val="006A5E28"/>
    <w:rsid w:val="006A697B"/>
    <w:rsid w:val="006A7AFF"/>
    <w:rsid w:val="006B1816"/>
    <w:rsid w:val="006B2099"/>
    <w:rsid w:val="006B50CF"/>
    <w:rsid w:val="006C03B8"/>
    <w:rsid w:val="006C35E8"/>
    <w:rsid w:val="006C5EC9"/>
    <w:rsid w:val="006C6059"/>
    <w:rsid w:val="006C6326"/>
    <w:rsid w:val="006C7522"/>
    <w:rsid w:val="006D6F08"/>
    <w:rsid w:val="006D7DBE"/>
    <w:rsid w:val="006E062C"/>
    <w:rsid w:val="006E1514"/>
    <w:rsid w:val="006E28B7"/>
    <w:rsid w:val="006E3310"/>
    <w:rsid w:val="006E4E39"/>
    <w:rsid w:val="006E565E"/>
    <w:rsid w:val="006E6220"/>
    <w:rsid w:val="006E673D"/>
    <w:rsid w:val="006E753C"/>
    <w:rsid w:val="006E7D3B"/>
    <w:rsid w:val="006F0CD8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C4"/>
    <w:rsid w:val="00717BE4"/>
    <w:rsid w:val="007265BB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AB6"/>
    <w:rsid w:val="00746441"/>
    <w:rsid w:val="00746AEC"/>
    <w:rsid w:val="00747D8B"/>
    <w:rsid w:val="00750306"/>
    <w:rsid w:val="00751228"/>
    <w:rsid w:val="007549C0"/>
    <w:rsid w:val="007571E1"/>
    <w:rsid w:val="007604B2"/>
    <w:rsid w:val="00765281"/>
    <w:rsid w:val="00766BAD"/>
    <w:rsid w:val="00767002"/>
    <w:rsid w:val="007755F2"/>
    <w:rsid w:val="00776971"/>
    <w:rsid w:val="0078177E"/>
    <w:rsid w:val="0078304C"/>
    <w:rsid w:val="00783673"/>
    <w:rsid w:val="00784145"/>
    <w:rsid w:val="0078515C"/>
    <w:rsid w:val="00785490"/>
    <w:rsid w:val="0078680D"/>
    <w:rsid w:val="00790B99"/>
    <w:rsid w:val="00791D1E"/>
    <w:rsid w:val="007925EA"/>
    <w:rsid w:val="00793CD8"/>
    <w:rsid w:val="00794231"/>
    <w:rsid w:val="00795C92"/>
    <w:rsid w:val="00796231"/>
    <w:rsid w:val="007A1CB3"/>
    <w:rsid w:val="007A306F"/>
    <w:rsid w:val="007A43A6"/>
    <w:rsid w:val="007A58A6"/>
    <w:rsid w:val="007A610C"/>
    <w:rsid w:val="007B1E03"/>
    <w:rsid w:val="007B2168"/>
    <w:rsid w:val="007B2555"/>
    <w:rsid w:val="007B26EC"/>
    <w:rsid w:val="007B35AF"/>
    <w:rsid w:val="007B38A7"/>
    <w:rsid w:val="007B3D2D"/>
    <w:rsid w:val="007B50AE"/>
    <w:rsid w:val="007B51DF"/>
    <w:rsid w:val="007B6A33"/>
    <w:rsid w:val="007C05DD"/>
    <w:rsid w:val="007C3D18"/>
    <w:rsid w:val="007C60BF"/>
    <w:rsid w:val="007C6A07"/>
    <w:rsid w:val="007C6BE6"/>
    <w:rsid w:val="007C75A1"/>
    <w:rsid w:val="007C77A5"/>
    <w:rsid w:val="007D04E5"/>
    <w:rsid w:val="007D5901"/>
    <w:rsid w:val="007D7526"/>
    <w:rsid w:val="007E0E5D"/>
    <w:rsid w:val="007E4610"/>
    <w:rsid w:val="007E4715"/>
    <w:rsid w:val="007E505B"/>
    <w:rsid w:val="007E6C51"/>
    <w:rsid w:val="007E7091"/>
    <w:rsid w:val="007F3FDD"/>
    <w:rsid w:val="007F5362"/>
    <w:rsid w:val="007F5E10"/>
    <w:rsid w:val="00803FAE"/>
    <w:rsid w:val="0080605F"/>
    <w:rsid w:val="00807786"/>
    <w:rsid w:val="00811FCB"/>
    <w:rsid w:val="00812E2C"/>
    <w:rsid w:val="0081504C"/>
    <w:rsid w:val="008158D6"/>
    <w:rsid w:val="00815C4B"/>
    <w:rsid w:val="00817196"/>
    <w:rsid w:val="008235DB"/>
    <w:rsid w:val="00823D55"/>
    <w:rsid w:val="00824AB4"/>
    <w:rsid w:val="00825C42"/>
    <w:rsid w:val="00825D25"/>
    <w:rsid w:val="00826BA8"/>
    <w:rsid w:val="00827D6F"/>
    <w:rsid w:val="00832501"/>
    <w:rsid w:val="00837088"/>
    <w:rsid w:val="008376AC"/>
    <w:rsid w:val="0084355A"/>
    <w:rsid w:val="008444E8"/>
    <w:rsid w:val="00844E80"/>
    <w:rsid w:val="00846FE7"/>
    <w:rsid w:val="00850A94"/>
    <w:rsid w:val="0085287B"/>
    <w:rsid w:val="00855693"/>
    <w:rsid w:val="00856911"/>
    <w:rsid w:val="00866080"/>
    <w:rsid w:val="00866787"/>
    <w:rsid w:val="008677FD"/>
    <w:rsid w:val="00867C02"/>
    <w:rsid w:val="0087017A"/>
    <w:rsid w:val="008706D4"/>
    <w:rsid w:val="00870F8A"/>
    <w:rsid w:val="008719A4"/>
    <w:rsid w:val="00871D23"/>
    <w:rsid w:val="00872A62"/>
    <w:rsid w:val="00874312"/>
    <w:rsid w:val="0087437C"/>
    <w:rsid w:val="00875CD7"/>
    <w:rsid w:val="00876859"/>
    <w:rsid w:val="00876B4D"/>
    <w:rsid w:val="00877F18"/>
    <w:rsid w:val="00881294"/>
    <w:rsid w:val="00892BA0"/>
    <w:rsid w:val="00894A88"/>
    <w:rsid w:val="00895386"/>
    <w:rsid w:val="008A21FF"/>
    <w:rsid w:val="008A2CE2"/>
    <w:rsid w:val="008A30AC"/>
    <w:rsid w:val="008A44B8"/>
    <w:rsid w:val="008A51A8"/>
    <w:rsid w:val="008A54C7"/>
    <w:rsid w:val="008A6AAC"/>
    <w:rsid w:val="008A77D8"/>
    <w:rsid w:val="008B0483"/>
    <w:rsid w:val="008B0B95"/>
    <w:rsid w:val="008B120C"/>
    <w:rsid w:val="008B51A0"/>
    <w:rsid w:val="008B5335"/>
    <w:rsid w:val="008B592A"/>
    <w:rsid w:val="008B7B5C"/>
    <w:rsid w:val="008C0C99"/>
    <w:rsid w:val="008C2017"/>
    <w:rsid w:val="008C4958"/>
    <w:rsid w:val="008C4BAA"/>
    <w:rsid w:val="008C6AE8"/>
    <w:rsid w:val="008C70A6"/>
    <w:rsid w:val="008C7573"/>
    <w:rsid w:val="008D19E3"/>
    <w:rsid w:val="008D34F1"/>
    <w:rsid w:val="008D39D8"/>
    <w:rsid w:val="008D6D1A"/>
    <w:rsid w:val="008D777A"/>
    <w:rsid w:val="008E065E"/>
    <w:rsid w:val="008E0927"/>
    <w:rsid w:val="008E1909"/>
    <w:rsid w:val="008F144F"/>
    <w:rsid w:val="008F1EAB"/>
    <w:rsid w:val="008F33DC"/>
    <w:rsid w:val="008F39A7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59B"/>
    <w:rsid w:val="00922010"/>
    <w:rsid w:val="00930DAB"/>
    <w:rsid w:val="00931BD9"/>
    <w:rsid w:val="009363F1"/>
    <w:rsid w:val="009368F3"/>
    <w:rsid w:val="00940CE9"/>
    <w:rsid w:val="00941576"/>
    <w:rsid w:val="00941636"/>
    <w:rsid w:val="00943742"/>
    <w:rsid w:val="00945C05"/>
    <w:rsid w:val="00946945"/>
    <w:rsid w:val="00947713"/>
    <w:rsid w:val="00950DE7"/>
    <w:rsid w:val="00952A24"/>
    <w:rsid w:val="00953266"/>
    <w:rsid w:val="00953920"/>
    <w:rsid w:val="00953D47"/>
    <w:rsid w:val="0095670A"/>
    <w:rsid w:val="0095681E"/>
    <w:rsid w:val="009572D4"/>
    <w:rsid w:val="00961921"/>
    <w:rsid w:val="0096430A"/>
    <w:rsid w:val="0096554B"/>
    <w:rsid w:val="0096584A"/>
    <w:rsid w:val="00966733"/>
    <w:rsid w:val="00966C77"/>
    <w:rsid w:val="00970BD4"/>
    <w:rsid w:val="00971F08"/>
    <w:rsid w:val="009720FE"/>
    <w:rsid w:val="0097603D"/>
    <w:rsid w:val="00976949"/>
    <w:rsid w:val="009774A5"/>
    <w:rsid w:val="00977D8F"/>
    <w:rsid w:val="00980477"/>
    <w:rsid w:val="00980A8F"/>
    <w:rsid w:val="00982938"/>
    <w:rsid w:val="00985253"/>
    <w:rsid w:val="009853B3"/>
    <w:rsid w:val="0098675A"/>
    <w:rsid w:val="00990630"/>
    <w:rsid w:val="00991761"/>
    <w:rsid w:val="00994DCA"/>
    <w:rsid w:val="009953C8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4EAE"/>
    <w:rsid w:val="009B564E"/>
    <w:rsid w:val="009B5D4E"/>
    <w:rsid w:val="009B7E87"/>
    <w:rsid w:val="009C403E"/>
    <w:rsid w:val="009D1552"/>
    <w:rsid w:val="009D4FF0"/>
    <w:rsid w:val="009D6A08"/>
    <w:rsid w:val="009D703C"/>
    <w:rsid w:val="009D718F"/>
    <w:rsid w:val="009D73CF"/>
    <w:rsid w:val="009E068F"/>
    <w:rsid w:val="009E14E0"/>
    <w:rsid w:val="009E35DB"/>
    <w:rsid w:val="009E47A3"/>
    <w:rsid w:val="009F08F3"/>
    <w:rsid w:val="009F1846"/>
    <w:rsid w:val="009F344F"/>
    <w:rsid w:val="00A031D8"/>
    <w:rsid w:val="00A04765"/>
    <w:rsid w:val="00A048A8"/>
    <w:rsid w:val="00A04F49"/>
    <w:rsid w:val="00A070CE"/>
    <w:rsid w:val="00A13A24"/>
    <w:rsid w:val="00A13E54"/>
    <w:rsid w:val="00A15A30"/>
    <w:rsid w:val="00A177C4"/>
    <w:rsid w:val="00A17EC0"/>
    <w:rsid w:val="00A17F63"/>
    <w:rsid w:val="00A20998"/>
    <w:rsid w:val="00A2193B"/>
    <w:rsid w:val="00A2351A"/>
    <w:rsid w:val="00A24E2D"/>
    <w:rsid w:val="00A264A9"/>
    <w:rsid w:val="00A27785"/>
    <w:rsid w:val="00A30187"/>
    <w:rsid w:val="00A318D5"/>
    <w:rsid w:val="00A3448A"/>
    <w:rsid w:val="00A36297"/>
    <w:rsid w:val="00A41E2B"/>
    <w:rsid w:val="00A45B74"/>
    <w:rsid w:val="00A5057E"/>
    <w:rsid w:val="00A52E1D"/>
    <w:rsid w:val="00A61499"/>
    <w:rsid w:val="00A62A77"/>
    <w:rsid w:val="00A63483"/>
    <w:rsid w:val="00A652CE"/>
    <w:rsid w:val="00A657D7"/>
    <w:rsid w:val="00A660AC"/>
    <w:rsid w:val="00A67D43"/>
    <w:rsid w:val="00A67E6C"/>
    <w:rsid w:val="00A71B99"/>
    <w:rsid w:val="00A739D0"/>
    <w:rsid w:val="00A761D4"/>
    <w:rsid w:val="00A77EC4"/>
    <w:rsid w:val="00A81B9F"/>
    <w:rsid w:val="00A8352F"/>
    <w:rsid w:val="00A85EF6"/>
    <w:rsid w:val="00A92879"/>
    <w:rsid w:val="00A935CF"/>
    <w:rsid w:val="00A9442A"/>
    <w:rsid w:val="00AA016F"/>
    <w:rsid w:val="00AA0C3D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C74"/>
    <w:rsid w:val="00AC49FB"/>
    <w:rsid w:val="00AC5A10"/>
    <w:rsid w:val="00AD0AA3"/>
    <w:rsid w:val="00AD3F94"/>
    <w:rsid w:val="00AD4A5A"/>
    <w:rsid w:val="00AD5A17"/>
    <w:rsid w:val="00AE27AC"/>
    <w:rsid w:val="00AE40E0"/>
    <w:rsid w:val="00AE4DBA"/>
    <w:rsid w:val="00AE4F07"/>
    <w:rsid w:val="00AF1C5D"/>
    <w:rsid w:val="00AF28CD"/>
    <w:rsid w:val="00AF42D7"/>
    <w:rsid w:val="00B006FE"/>
    <w:rsid w:val="00B007CB"/>
    <w:rsid w:val="00B02AA9"/>
    <w:rsid w:val="00B02FA3"/>
    <w:rsid w:val="00B05084"/>
    <w:rsid w:val="00B06EE1"/>
    <w:rsid w:val="00B07792"/>
    <w:rsid w:val="00B157F9"/>
    <w:rsid w:val="00B20256"/>
    <w:rsid w:val="00B2056A"/>
    <w:rsid w:val="00B20D09"/>
    <w:rsid w:val="00B24F4C"/>
    <w:rsid w:val="00B2763F"/>
    <w:rsid w:val="00B27AAC"/>
    <w:rsid w:val="00B30929"/>
    <w:rsid w:val="00B34A7A"/>
    <w:rsid w:val="00B372AA"/>
    <w:rsid w:val="00B40445"/>
    <w:rsid w:val="00B41888"/>
    <w:rsid w:val="00B44C89"/>
    <w:rsid w:val="00B458C3"/>
    <w:rsid w:val="00B45A52"/>
    <w:rsid w:val="00B46175"/>
    <w:rsid w:val="00B61FDB"/>
    <w:rsid w:val="00B664C7"/>
    <w:rsid w:val="00B70218"/>
    <w:rsid w:val="00B739F6"/>
    <w:rsid w:val="00B73A2B"/>
    <w:rsid w:val="00B81A6C"/>
    <w:rsid w:val="00B85DE5"/>
    <w:rsid w:val="00B90D56"/>
    <w:rsid w:val="00B90F73"/>
    <w:rsid w:val="00B925EE"/>
    <w:rsid w:val="00B93B59"/>
    <w:rsid w:val="00B9406A"/>
    <w:rsid w:val="00B94DE8"/>
    <w:rsid w:val="00BA2280"/>
    <w:rsid w:val="00BA2A08"/>
    <w:rsid w:val="00BA4ED6"/>
    <w:rsid w:val="00BA56D2"/>
    <w:rsid w:val="00BA76E0"/>
    <w:rsid w:val="00BA7D82"/>
    <w:rsid w:val="00BB029E"/>
    <w:rsid w:val="00BB2A25"/>
    <w:rsid w:val="00BB51E9"/>
    <w:rsid w:val="00BC0FDC"/>
    <w:rsid w:val="00BC2CC6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87F"/>
    <w:rsid w:val="00BF3184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07594"/>
    <w:rsid w:val="00C10478"/>
    <w:rsid w:val="00C117FD"/>
    <w:rsid w:val="00C12107"/>
    <w:rsid w:val="00C13D41"/>
    <w:rsid w:val="00C14D4B"/>
    <w:rsid w:val="00C154BB"/>
    <w:rsid w:val="00C166DF"/>
    <w:rsid w:val="00C17E9A"/>
    <w:rsid w:val="00C279B5"/>
    <w:rsid w:val="00C27C45"/>
    <w:rsid w:val="00C3353A"/>
    <w:rsid w:val="00C36C76"/>
    <w:rsid w:val="00C3719D"/>
    <w:rsid w:val="00C37E7E"/>
    <w:rsid w:val="00C447F6"/>
    <w:rsid w:val="00C45CF4"/>
    <w:rsid w:val="00C504E0"/>
    <w:rsid w:val="00C5355D"/>
    <w:rsid w:val="00C54995"/>
    <w:rsid w:val="00C54D41"/>
    <w:rsid w:val="00C54E06"/>
    <w:rsid w:val="00C57500"/>
    <w:rsid w:val="00C57F80"/>
    <w:rsid w:val="00C60783"/>
    <w:rsid w:val="00C64672"/>
    <w:rsid w:val="00C650B4"/>
    <w:rsid w:val="00C70697"/>
    <w:rsid w:val="00C721DF"/>
    <w:rsid w:val="00C72EF4"/>
    <w:rsid w:val="00C753CB"/>
    <w:rsid w:val="00C75D2F"/>
    <w:rsid w:val="00C75F8F"/>
    <w:rsid w:val="00C767BE"/>
    <w:rsid w:val="00C76E3C"/>
    <w:rsid w:val="00C814EF"/>
    <w:rsid w:val="00C81568"/>
    <w:rsid w:val="00C82571"/>
    <w:rsid w:val="00C8259E"/>
    <w:rsid w:val="00C84159"/>
    <w:rsid w:val="00C9027A"/>
    <w:rsid w:val="00C9068E"/>
    <w:rsid w:val="00C90D93"/>
    <w:rsid w:val="00C93C4B"/>
    <w:rsid w:val="00C944AB"/>
    <w:rsid w:val="00C95B40"/>
    <w:rsid w:val="00C978A5"/>
    <w:rsid w:val="00CA1ED8"/>
    <w:rsid w:val="00CA2417"/>
    <w:rsid w:val="00CA3013"/>
    <w:rsid w:val="00CA3429"/>
    <w:rsid w:val="00CB0A09"/>
    <w:rsid w:val="00CB1F63"/>
    <w:rsid w:val="00CB20D8"/>
    <w:rsid w:val="00CB41A7"/>
    <w:rsid w:val="00CB6A2D"/>
    <w:rsid w:val="00CB7170"/>
    <w:rsid w:val="00CC040E"/>
    <w:rsid w:val="00CC111F"/>
    <w:rsid w:val="00CC2011"/>
    <w:rsid w:val="00CC3EA0"/>
    <w:rsid w:val="00CC7B45"/>
    <w:rsid w:val="00CD01A5"/>
    <w:rsid w:val="00CD1188"/>
    <w:rsid w:val="00CD1447"/>
    <w:rsid w:val="00CD2A02"/>
    <w:rsid w:val="00CD2ED1"/>
    <w:rsid w:val="00CD337B"/>
    <w:rsid w:val="00CD51E9"/>
    <w:rsid w:val="00CE0054"/>
    <w:rsid w:val="00CE0424"/>
    <w:rsid w:val="00CE30C8"/>
    <w:rsid w:val="00CE6BC2"/>
    <w:rsid w:val="00CE7561"/>
    <w:rsid w:val="00CF1354"/>
    <w:rsid w:val="00CF3B1F"/>
    <w:rsid w:val="00CF3BF6"/>
    <w:rsid w:val="00CF625B"/>
    <w:rsid w:val="00CF625D"/>
    <w:rsid w:val="00CF687E"/>
    <w:rsid w:val="00D0349B"/>
    <w:rsid w:val="00D10249"/>
    <w:rsid w:val="00D10D8C"/>
    <w:rsid w:val="00D115C3"/>
    <w:rsid w:val="00D11897"/>
    <w:rsid w:val="00D13135"/>
    <w:rsid w:val="00D13E4E"/>
    <w:rsid w:val="00D174D2"/>
    <w:rsid w:val="00D239A7"/>
    <w:rsid w:val="00D23F47"/>
    <w:rsid w:val="00D2446D"/>
    <w:rsid w:val="00D24C08"/>
    <w:rsid w:val="00D27704"/>
    <w:rsid w:val="00D36E71"/>
    <w:rsid w:val="00D37D87"/>
    <w:rsid w:val="00D40B33"/>
    <w:rsid w:val="00D4318F"/>
    <w:rsid w:val="00D438BF"/>
    <w:rsid w:val="00D440F8"/>
    <w:rsid w:val="00D47943"/>
    <w:rsid w:val="00D546FF"/>
    <w:rsid w:val="00D55AD5"/>
    <w:rsid w:val="00D56F65"/>
    <w:rsid w:val="00D576CA"/>
    <w:rsid w:val="00D61AF5"/>
    <w:rsid w:val="00D626B9"/>
    <w:rsid w:val="00D652B5"/>
    <w:rsid w:val="00D66155"/>
    <w:rsid w:val="00D667A6"/>
    <w:rsid w:val="00D708B0"/>
    <w:rsid w:val="00D77B1D"/>
    <w:rsid w:val="00D77FF1"/>
    <w:rsid w:val="00D8021F"/>
    <w:rsid w:val="00D80383"/>
    <w:rsid w:val="00D823C6"/>
    <w:rsid w:val="00D84A04"/>
    <w:rsid w:val="00D86CA3"/>
    <w:rsid w:val="00D871CE"/>
    <w:rsid w:val="00D9196D"/>
    <w:rsid w:val="00D92982"/>
    <w:rsid w:val="00D92BAC"/>
    <w:rsid w:val="00D961D6"/>
    <w:rsid w:val="00D96656"/>
    <w:rsid w:val="00DA15B0"/>
    <w:rsid w:val="00DA1ED1"/>
    <w:rsid w:val="00DA305E"/>
    <w:rsid w:val="00DA5417"/>
    <w:rsid w:val="00DA56E8"/>
    <w:rsid w:val="00DA6102"/>
    <w:rsid w:val="00DA6E71"/>
    <w:rsid w:val="00DA7BDC"/>
    <w:rsid w:val="00DB0A9F"/>
    <w:rsid w:val="00DB377D"/>
    <w:rsid w:val="00DB7A7D"/>
    <w:rsid w:val="00DC2D36"/>
    <w:rsid w:val="00DC2F53"/>
    <w:rsid w:val="00DC53EF"/>
    <w:rsid w:val="00DD23EE"/>
    <w:rsid w:val="00DE18DC"/>
    <w:rsid w:val="00DE5608"/>
    <w:rsid w:val="00DE58D0"/>
    <w:rsid w:val="00DE654F"/>
    <w:rsid w:val="00DF09D9"/>
    <w:rsid w:val="00DF0B6E"/>
    <w:rsid w:val="00DF15E0"/>
    <w:rsid w:val="00DF37A0"/>
    <w:rsid w:val="00E01731"/>
    <w:rsid w:val="00E110E7"/>
    <w:rsid w:val="00E116C2"/>
    <w:rsid w:val="00E11B20"/>
    <w:rsid w:val="00E12A46"/>
    <w:rsid w:val="00E16462"/>
    <w:rsid w:val="00E17FA2"/>
    <w:rsid w:val="00E21D04"/>
    <w:rsid w:val="00E22330"/>
    <w:rsid w:val="00E24074"/>
    <w:rsid w:val="00E30B5A"/>
    <w:rsid w:val="00E3123D"/>
    <w:rsid w:val="00E31461"/>
    <w:rsid w:val="00E31D43"/>
    <w:rsid w:val="00E32608"/>
    <w:rsid w:val="00E34188"/>
    <w:rsid w:val="00E34B6E"/>
    <w:rsid w:val="00E35559"/>
    <w:rsid w:val="00E35DE2"/>
    <w:rsid w:val="00E3723A"/>
    <w:rsid w:val="00E37860"/>
    <w:rsid w:val="00E379FC"/>
    <w:rsid w:val="00E417D6"/>
    <w:rsid w:val="00E42150"/>
    <w:rsid w:val="00E42E99"/>
    <w:rsid w:val="00E446F1"/>
    <w:rsid w:val="00E45134"/>
    <w:rsid w:val="00E46886"/>
    <w:rsid w:val="00E47AEF"/>
    <w:rsid w:val="00E47FA8"/>
    <w:rsid w:val="00E522AC"/>
    <w:rsid w:val="00E52A12"/>
    <w:rsid w:val="00E53B75"/>
    <w:rsid w:val="00E54E3B"/>
    <w:rsid w:val="00E5612F"/>
    <w:rsid w:val="00E5689D"/>
    <w:rsid w:val="00E57565"/>
    <w:rsid w:val="00E610B1"/>
    <w:rsid w:val="00E63838"/>
    <w:rsid w:val="00E64434"/>
    <w:rsid w:val="00E6494E"/>
    <w:rsid w:val="00E656AA"/>
    <w:rsid w:val="00E67C51"/>
    <w:rsid w:val="00E7061C"/>
    <w:rsid w:val="00E71031"/>
    <w:rsid w:val="00E72EFC"/>
    <w:rsid w:val="00E75375"/>
    <w:rsid w:val="00E758EC"/>
    <w:rsid w:val="00E8234C"/>
    <w:rsid w:val="00E83AA9"/>
    <w:rsid w:val="00E85928"/>
    <w:rsid w:val="00E87822"/>
    <w:rsid w:val="00E90395"/>
    <w:rsid w:val="00E9092E"/>
    <w:rsid w:val="00E90E49"/>
    <w:rsid w:val="00E917F9"/>
    <w:rsid w:val="00E9291C"/>
    <w:rsid w:val="00E93FFE"/>
    <w:rsid w:val="00E94F8A"/>
    <w:rsid w:val="00EA7A41"/>
    <w:rsid w:val="00EB077B"/>
    <w:rsid w:val="00EB4EA2"/>
    <w:rsid w:val="00EC1066"/>
    <w:rsid w:val="00EC1EA6"/>
    <w:rsid w:val="00EC27C6"/>
    <w:rsid w:val="00EC4207"/>
    <w:rsid w:val="00EC5653"/>
    <w:rsid w:val="00EC59F5"/>
    <w:rsid w:val="00EC5E92"/>
    <w:rsid w:val="00EC71CE"/>
    <w:rsid w:val="00ED1006"/>
    <w:rsid w:val="00ED5292"/>
    <w:rsid w:val="00EE1375"/>
    <w:rsid w:val="00EE1C4E"/>
    <w:rsid w:val="00EE2CC9"/>
    <w:rsid w:val="00EE2E96"/>
    <w:rsid w:val="00EE59C8"/>
    <w:rsid w:val="00EE6C04"/>
    <w:rsid w:val="00EF18FE"/>
    <w:rsid w:val="00EF1DE7"/>
    <w:rsid w:val="00EF5787"/>
    <w:rsid w:val="00EF60D0"/>
    <w:rsid w:val="00F0528D"/>
    <w:rsid w:val="00F06C67"/>
    <w:rsid w:val="00F06DFD"/>
    <w:rsid w:val="00F071D1"/>
    <w:rsid w:val="00F07533"/>
    <w:rsid w:val="00F10629"/>
    <w:rsid w:val="00F11EF6"/>
    <w:rsid w:val="00F15FA5"/>
    <w:rsid w:val="00F209B7"/>
    <w:rsid w:val="00F21426"/>
    <w:rsid w:val="00F2376F"/>
    <w:rsid w:val="00F243D8"/>
    <w:rsid w:val="00F259B1"/>
    <w:rsid w:val="00F30828"/>
    <w:rsid w:val="00F313D6"/>
    <w:rsid w:val="00F321F0"/>
    <w:rsid w:val="00F40D55"/>
    <w:rsid w:val="00F40F0C"/>
    <w:rsid w:val="00F4751B"/>
    <w:rsid w:val="00F4766C"/>
    <w:rsid w:val="00F5060E"/>
    <w:rsid w:val="00F507D1"/>
    <w:rsid w:val="00F51900"/>
    <w:rsid w:val="00F519CE"/>
    <w:rsid w:val="00F51ADA"/>
    <w:rsid w:val="00F607C5"/>
    <w:rsid w:val="00F60DEA"/>
    <w:rsid w:val="00F6302A"/>
    <w:rsid w:val="00F64C2B"/>
    <w:rsid w:val="00F651BE"/>
    <w:rsid w:val="00F66115"/>
    <w:rsid w:val="00F6678B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835"/>
    <w:rsid w:val="00F83294"/>
    <w:rsid w:val="00F8456C"/>
    <w:rsid w:val="00F859D8"/>
    <w:rsid w:val="00F868F5"/>
    <w:rsid w:val="00F87240"/>
    <w:rsid w:val="00F9056A"/>
    <w:rsid w:val="00F90F8D"/>
    <w:rsid w:val="00F9203E"/>
    <w:rsid w:val="00F92782"/>
    <w:rsid w:val="00F93644"/>
    <w:rsid w:val="00F93AA9"/>
    <w:rsid w:val="00F9457A"/>
    <w:rsid w:val="00F96985"/>
    <w:rsid w:val="00F96F6D"/>
    <w:rsid w:val="00F97838"/>
    <w:rsid w:val="00FA1DF4"/>
    <w:rsid w:val="00FA2BB3"/>
    <w:rsid w:val="00FB05E4"/>
    <w:rsid w:val="00FB4C80"/>
    <w:rsid w:val="00FB6A6A"/>
    <w:rsid w:val="00FC2864"/>
    <w:rsid w:val="00FC652C"/>
    <w:rsid w:val="00FC677B"/>
    <w:rsid w:val="00FC7429"/>
    <w:rsid w:val="00FD07F6"/>
    <w:rsid w:val="00FD0F11"/>
    <w:rsid w:val="00FD1EC8"/>
    <w:rsid w:val="00FD2958"/>
    <w:rsid w:val="00FD47ED"/>
    <w:rsid w:val="00FD4C74"/>
    <w:rsid w:val="00FD6F6D"/>
    <w:rsid w:val="00FD74DB"/>
    <w:rsid w:val="00FD7660"/>
    <w:rsid w:val="00FE0655"/>
    <w:rsid w:val="00FE2365"/>
    <w:rsid w:val="00FE37D7"/>
    <w:rsid w:val="00FE4C7B"/>
    <w:rsid w:val="00FE7336"/>
    <w:rsid w:val="00FE787C"/>
    <w:rsid w:val="00FF1E5D"/>
    <w:rsid w:val="00FF45A5"/>
    <w:rsid w:val="00FF52A8"/>
    <w:rsid w:val="00FF5C91"/>
    <w:rsid w:val="00FF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1DA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8414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9665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9665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9665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9665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9665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9665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9665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966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966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841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4145"/>
  </w:style>
  <w:style w:type="paragraph" w:styleId="TOC8">
    <w:name w:val="toc 8"/>
    <w:basedOn w:val="TOC1"/>
    <w:semiHidden/>
    <w:rsid w:val="00D9665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665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9665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9665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9665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6656"/>
    <w:pPr>
      <w:ind w:left="1418" w:hanging="1418"/>
    </w:pPr>
  </w:style>
  <w:style w:type="paragraph" w:styleId="TOC3">
    <w:name w:val="toc 3"/>
    <w:basedOn w:val="TOC2"/>
    <w:semiHidden/>
    <w:rsid w:val="00D96656"/>
    <w:pPr>
      <w:ind w:left="1134" w:hanging="1134"/>
    </w:pPr>
  </w:style>
  <w:style w:type="paragraph" w:styleId="TOC2">
    <w:name w:val="toc 2"/>
    <w:basedOn w:val="TOC1"/>
    <w:semiHidden/>
    <w:rsid w:val="00D9665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6656"/>
    <w:pPr>
      <w:ind w:left="284"/>
    </w:pPr>
  </w:style>
  <w:style w:type="paragraph" w:styleId="Index1">
    <w:name w:val="index 1"/>
    <w:basedOn w:val="Normal"/>
    <w:semiHidden/>
    <w:rsid w:val="00D96656"/>
    <w:pPr>
      <w:keepLines/>
      <w:spacing w:after="0"/>
    </w:pPr>
  </w:style>
  <w:style w:type="paragraph" w:styleId="DocumentMap">
    <w:name w:val="Document Map"/>
    <w:basedOn w:val="Normal"/>
    <w:semiHidden/>
    <w:rsid w:val="00D966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6656"/>
    <w:pPr>
      <w:ind w:left="851"/>
    </w:pPr>
  </w:style>
  <w:style w:type="paragraph" w:styleId="ListNumber">
    <w:name w:val="List Number"/>
    <w:basedOn w:val="List"/>
    <w:rsid w:val="00D96656"/>
  </w:style>
  <w:style w:type="paragraph" w:styleId="List">
    <w:name w:val="List"/>
    <w:basedOn w:val="Normal"/>
    <w:rsid w:val="00D96656"/>
    <w:pPr>
      <w:ind w:left="568" w:hanging="284"/>
    </w:pPr>
  </w:style>
  <w:style w:type="paragraph" w:styleId="Header">
    <w:name w:val="header"/>
    <w:rsid w:val="00D966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9665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665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9665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96656"/>
    <w:pPr>
      <w:ind w:left="1418" w:hanging="1418"/>
    </w:pPr>
  </w:style>
  <w:style w:type="paragraph" w:styleId="TOC6">
    <w:name w:val="toc 6"/>
    <w:basedOn w:val="TOC5"/>
    <w:next w:val="Normal"/>
    <w:semiHidden/>
    <w:rsid w:val="00D96656"/>
    <w:pPr>
      <w:ind w:left="1985" w:hanging="1985"/>
    </w:pPr>
  </w:style>
  <w:style w:type="paragraph" w:styleId="TOC7">
    <w:name w:val="toc 7"/>
    <w:basedOn w:val="TOC6"/>
    <w:next w:val="Normal"/>
    <w:semiHidden/>
    <w:rsid w:val="00D96656"/>
    <w:pPr>
      <w:ind w:left="2268" w:hanging="2268"/>
    </w:pPr>
  </w:style>
  <w:style w:type="paragraph" w:styleId="ListBullet2">
    <w:name w:val="List Bullet 2"/>
    <w:basedOn w:val="ListBullet"/>
    <w:rsid w:val="00D96656"/>
    <w:pPr>
      <w:numPr>
        <w:numId w:val="6"/>
      </w:numPr>
    </w:pPr>
  </w:style>
  <w:style w:type="paragraph" w:styleId="ListBullet">
    <w:name w:val="List Bullet"/>
    <w:basedOn w:val="BodyText"/>
    <w:rsid w:val="00D96656"/>
    <w:pPr>
      <w:numPr>
        <w:numId w:val="5"/>
      </w:numPr>
    </w:pPr>
  </w:style>
  <w:style w:type="paragraph" w:styleId="ListBullet3">
    <w:name w:val="List Bullet 3"/>
    <w:basedOn w:val="ListBullet2"/>
    <w:rsid w:val="00D96656"/>
    <w:pPr>
      <w:numPr>
        <w:numId w:val="7"/>
      </w:numPr>
    </w:pPr>
  </w:style>
  <w:style w:type="paragraph" w:customStyle="1" w:styleId="EQ">
    <w:name w:val="EQ"/>
    <w:basedOn w:val="Normal"/>
    <w:next w:val="Normal"/>
    <w:rsid w:val="00D9665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96656"/>
    <w:pPr>
      <w:ind w:left="851"/>
    </w:pPr>
  </w:style>
  <w:style w:type="paragraph" w:styleId="List3">
    <w:name w:val="List 3"/>
    <w:basedOn w:val="List2"/>
    <w:rsid w:val="00D96656"/>
    <w:pPr>
      <w:ind w:left="1135"/>
    </w:pPr>
  </w:style>
  <w:style w:type="paragraph" w:styleId="List4">
    <w:name w:val="List 4"/>
    <w:basedOn w:val="List3"/>
    <w:rsid w:val="00D96656"/>
    <w:pPr>
      <w:ind w:left="1418"/>
    </w:pPr>
  </w:style>
  <w:style w:type="paragraph" w:styleId="List5">
    <w:name w:val="List 5"/>
    <w:basedOn w:val="List4"/>
    <w:rsid w:val="00D96656"/>
    <w:pPr>
      <w:ind w:left="1702"/>
    </w:pPr>
  </w:style>
  <w:style w:type="paragraph" w:customStyle="1" w:styleId="EditorsNote">
    <w:name w:val="Editor's Note"/>
    <w:basedOn w:val="Normal"/>
    <w:rsid w:val="00D9665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96656"/>
    <w:pPr>
      <w:numPr>
        <w:numId w:val="8"/>
      </w:numPr>
    </w:pPr>
  </w:style>
  <w:style w:type="paragraph" w:styleId="ListBullet5">
    <w:name w:val="List Bullet 5"/>
    <w:basedOn w:val="ListBullet4"/>
    <w:rsid w:val="00D96656"/>
    <w:pPr>
      <w:numPr>
        <w:numId w:val="4"/>
      </w:numPr>
    </w:pPr>
  </w:style>
  <w:style w:type="paragraph" w:styleId="Footer">
    <w:name w:val="footer"/>
    <w:basedOn w:val="Header"/>
    <w:semiHidden/>
    <w:rsid w:val="00D9665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96656"/>
    <w:pPr>
      <w:numPr>
        <w:numId w:val="2"/>
      </w:numPr>
    </w:pPr>
  </w:style>
  <w:style w:type="paragraph" w:styleId="BalloonText">
    <w:name w:val="Balloon Text"/>
    <w:basedOn w:val="Normal"/>
    <w:semiHidden/>
    <w:rsid w:val="00D9665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6656"/>
  </w:style>
  <w:style w:type="paragraph" w:styleId="BodyText">
    <w:name w:val="Body Text"/>
    <w:basedOn w:val="Normal"/>
    <w:link w:val="BodyTextChar"/>
    <w:qFormat/>
    <w:rsid w:val="00D96656"/>
  </w:style>
  <w:style w:type="character" w:styleId="Hyperlink">
    <w:name w:val="Hyperlink"/>
    <w:uiPriority w:val="99"/>
    <w:rsid w:val="00D96656"/>
    <w:rPr>
      <w:color w:val="0000FF"/>
      <w:u w:val="single"/>
      <w:lang w:val="en-GB"/>
    </w:rPr>
  </w:style>
  <w:style w:type="character" w:styleId="FollowedHyperlink">
    <w:name w:val="FollowedHyperlink"/>
    <w:semiHidden/>
    <w:rsid w:val="00D96656"/>
    <w:rPr>
      <w:color w:val="FF0000"/>
      <w:u w:val="single"/>
    </w:rPr>
  </w:style>
  <w:style w:type="character" w:styleId="CommentReference">
    <w:name w:val="annotation reference"/>
    <w:semiHidden/>
    <w:rsid w:val="00D96656"/>
    <w:rPr>
      <w:sz w:val="16"/>
      <w:szCs w:val="16"/>
    </w:rPr>
  </w:style>
  <w:style w:type="paragraph" w:styleId="CommentText">
    <w:name w:val="annotation text"/>
    <w:basedOn w:val="Normal"/>
    <w:semiHidden/>
    <w:rsid w:val="00D96656"/>
  </w:style>
  <w:style w:type="paragraph" w:styleId="CommentSubject">
    <w:name w:val="annotation subject"/>
    <w:basedOn w:val="CommentText"/>
    <w:next w:val="CommentText"/>
    <w:semiHidden/>
    <w:rsid w:val="00D96656"/>
    <w:rPr>
      <w:b/>
      <w:bCs/>
    </w:rPr>
  </w:style>
  <w:style w:type="character" w:customStyle="1" w:styleId="Heading1Char">
    <w:name w:val="Heading 1 Char"/>
    <w:link w:val="Heading1"/>
    <w:rsid w:val="00D9665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D96656"/>
    <w:pPr>
      <w:spacing w:after="180"/>
    </w:pPr>
  </w:style>
  <w:style w:type="paragraph" w:customStyle="1" w:styleId="B2">
    <w:name w:val="B2"/>
    <w:basedOn w:val="List2"/>
    <w:rsid w:val="00D96656"/>
    <w:pPr>
      <w:spacing w:after="180"/>
    </w:pPr>
  </w:style>
  <w:style w:type="paragraph" w:customStyle="1" w:styleId="B3">
    <w:name w:val="B3"/>
    <w:basedOn w:val="List3"/>
    <w:rsid w:val="00D96656"/>
    <w:pPr>
      <w:spacing w:after="180"/>
    </w:pPr>
  </w:style>
  <w:style w:type="paragraph" w:customStyle="1" w:styleId="B4">
    <w:name w:val="B4"/>
    <w:basedOn w:val="List4"/>
    <w:rsid w:val="00D96656"/>
    <w:pPr>
      <w:spacing w:after="180"/>
    </w:pPr>
  </w:style>
  <w:style w:type="paragraph" w:customStyle="1" w:styleId="Proposal">
    <w:name w:val="Proposal"/>
    <w:basedOn w:val="Normal"/>
    <w:qFormat/>
    <w:rsid w:val="00D9665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9665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96656"/>
    <w:pPr>
      <w:spacing w:after="180"/>
    </w:pPr>
  </w:style>
  <w:style w:type="paragraph" w:customStyle="1" w:styleId="EX">
    <w:name w:val="EX"/>
    <w:basedOn w:val="Normal"/>
    <w:rsid w:val="00D9665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96656"/>
    <w:pPr>
      <w:spacing w:after="0"/>
    </w:pPr>
  </w:style>
  <w:style w:type="paragraph" w:customStyle="1" w:styleId="TAL">
    <w:name w:val="TAL"/>
    <w:basedOn w:val="Normal"/>
    <w:rsid w:val="00D9665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96656"/>
    <w:pPr>
      <w:jc w:val="center"/>
    </w:pPr>
  </w:style>
  <w:style w:type="paragraph" w:customStyle="1" w:styleId="TAH">
    <w:name w:val="TAH"/>
    <w:basedOn w:val="TAC"/>
    <w:rsid w:val="00D96656"/>
    <w:rPr>
      <w:b/>
    </w:rPr>
  </w:style>
  <w:style w:type="paragraph" w:customStyle="1" w:styleId="TAN">
    <w:name w:val="TAN"/>
    <w:basedOn w:val="TAL"/>
    <w:rsid w:val="00D96656"/>
    <w:pPr>
      <w:ind w:left="851" w:hanging="851"/>
    </w:pPr>
  </w:style>
  <w:style w:type="paragraph" w:customStyle="1" w:styleId="TAR">
    <w:name w:val="TAR"/>
    <w:basedOn w:val="TAL"/>
    <w:rsid w:val="00D96656"/>
    <w:pPr>
      <w:jc w:val="right"/>
    </w:pPr>
  </w:style>
  <w:style w:type="paragraph" w:customStyle="1" w:styleId="TH">
    <w:name w:val="TH"/>
    <w:basedOn w:val="Normal"/>
    <w:rsid w:val="00D9665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9665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665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66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66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66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66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6656"/>
  </w:style>
  <w:style w:type="paragraph" w:customStyle="1" w:styleId="ZH">
    <w:name w:val="ZH"/>
    <w:rsid w:val="00D966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66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665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66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6656"/>
    <w:pPr>
      <w:framePr w:wrap="notBeside" w:y="16161"/>
    </w:pPr>
  </w:style>
  <w:style w:type="paragraph" w:customStyle="1" w:styleId="FP">
    <w:name w:val="FP"/>
    <w:basedOn w:val="Normal"/>
    <w:rsid w:val="00D96656"/>
    <w:pPr>
      <w:spacing w:after="0"/>
    </w:pPr>
  </w:style>
  <w:style w:type="paragraph" w:customStyle="1" w:styleId="Observation">
    <w:name w:val="Observation"/>
    <w:basedOn w:val="Proposal"/>
    <w:qFormat/>
    <w:rsid w:val="00D9665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665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D96656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8680D"/>
    <w:rPr>
      <w:rFonts w:ascii="Times New Roman" w:hAnsi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4C7BF7"/>
    <w:rPr>
      <w:rFonts w:ascii="Times New Roman" w:hAnsi="Times New Roma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307D44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3950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IvDbodytextChar">
    <w:name w:val="IvD bodytext Char"/>
    <w:basedOn w:val="BodyTextChar"/>
    <w:link w:val="IvDbodytext"/>
    <w:rsid w:val="003950FF"/>
    <w:rPr>
      <w:rFonts w:ascii="Arial" w:hAnsi="Arial"/>
      <w:spacing w:val="2"/>
      <w:lang w:val="en-GB" w:eastAsia="zh-CN"/>
    </w:rPr>
  </w:style>
  <w:style w:type="table" w:styleId="GridTable5Dark">
    <w:name w:val="Grid Table 5 Dark"/>
    <w:basedOn w:val="TableNormal"/>
    <w:uiPriority w:val="50"/>
    <w:rsid w:val="00C54E0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C54E06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1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54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4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413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1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1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14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48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50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11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092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4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8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85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97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5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8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46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15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62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2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37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3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7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2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573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86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2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9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04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26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433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4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423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9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9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261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5AD1A-5ABD-427D-9975-636601854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2016-10-01T06:40:00Z</dcterms:created>
  <dcterms:modified xsi:type="dcterms:W3CDTF">2016-11-04T18:26:00Z</dcterms:modified>
</cp:coreProperties>
</file>